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CB197" w14:textId="77777777" w:rsidR="00690992" w:rsidRDefault="003F0E7B">
      <w:pPr>
        <w:pStyle w:val="afe"/>
        <w:rPr>
          <w:rFonts w:ascii="Liberation Serif" w:hAnsi="Liberation Serif" w:cs="Liberation Serif"/>
          <w:sz w:val="22"/>
          <w:szCs w:val="22"/>
        </w:rPr>
      </w:pPr>
      <w:r>
        <w:rPr>
          <w:rFonts w:ascii="Liberation Serif" w:hAnsi="Liberation Serif" w:cs="Liberation Serif"/>
          <w:sz w:val="22"/>
          <w:szCs w:val="22"/>
        </w:rPr>
        <w:t xml:space="preserve"> ДОГОВОР </w:t>
      </w:r>
    </w:p>
    <w:p w14:paraId="2515CA8B" w14:textId="77777777" w:rsidR="00690992" w:rsidRDefault="003F0E7B">
      <w:pPr>
        <w:pStyle w:val="afe"/>
        <w:rPr>
          <w:rFonts w:ascii="Liberation Serif" w:hAnsi="Liberation Serif" w:cs="Liberation Serif"/>
          <w:sz w:val="22"/>
          <w:szCs w:val="22"/>
        </w:rPr>
      </w:pPr>
      <w:r>
        <w:rPr>
          <w:rFonts w:ascii="Liberation Serif" w:hAnsi="Liberation Serif" w:cs="Liberation Serif"/>
          <w:sz w:val="22"/>
          <w:szCs w:val="22"/>
        </w:rPr>
        <w:t xml:space="preserve">СТРАХОВАНИЯ ИМУЩЕСТВА </w:t>
      </w:r>
    </w:p>
    <w:p w14:paraId="5008046C" w14:textId="77777777" w:rsidR="00690992" w:rsidRDefault="003F0E7B">
      <w:pPr>
        <w:pStyle w:val="afe"/>
        <w:rPr>
          <w:rFonts w:ascii="Liberation Serif" w:hAnsi="Liberation Serif" w:cs="Liberation Serif"/>
          <w:sz w:val="22"/>
          <w:szCs w:val="22"/>
        </w:rPr>
      </w:pPr>
      <w:r>
        <w:rPr>
          <w:rFonts w:ascii="Liberation Serif" w:hAnsi="Liberation Serif" w:cs="Liberation Serif"/>
          <w:sz w:val="22"/>
          <w:szCs w:val="22"/>
        </w:rPr>
        <w:t xml:space="preserve">№ </w:t>
      </w:r>
      <w:r>
        <w:rPr>
          <w:rFonts w:ascii="Liberation Serif" w:hAnsi="Liberation Serif" w:cs="Liberation Serif"/>
          <w:b w:val="0"/>
          <w:sz w:val="22"/>
          <w:szCs w:val="22"/>
        </w:rPr>
        <w:t>____________</w:t>
      </w:r>
    </w:p>
    <w:p w14:paraId="5E9E797A" w14:textId="77777777" w:rsidR="00690992" w:rsidRDefault="00690992">
      <w:pPr>
        <w:jc w:val="center"/>
        <w:rPr>
          <w:rFonts w:ascii="Liberation Serif" w:hAnsi="Liberation Serif" w:cs="Liberation Serif"/>
          <w:b/>
          <w:sz w:val="22"/>
          <w:szCs w:val="22"/>
        </w:rPr>
      </w:pPr>
    </w:p>
    <w:p w14:paraId="00A719C9" w14:textId="77777777" w:rsidR="00690992" w:rsidRDefault="003F0E7B">
      <w:pPr>
        <w:pStyle w:val="afd"/>
        <w:tabs>
          <w:tab w:val="left" w:pos="7513"/>
        </w:tabs>
        <w:rPr>
          <w:rFonts w:ascii="Liberation Serif" w:hAnsi="Liberation Serif" w:cs="Liberation Serif"/>
          <w:sz w:val="22"/>
          <w:szCs w:val="22"/>
        </w:rPr>
      </w:pPr>
      <w:bookmarkStart w:id="0" w:name="_Hlk193813134"/>
      <w:r>
        <w:rPr>
          <w:rFonts w:ascii="Liberation Serif" w:hAnsi="Liberation Serif" w:cs="Liberation Serif"/>
          <w:sz w:val="22"/>
          <w:szCs w:val="22"/>
        </w:rPr>
        <w:t>г. _________                                                                                                                                  «__»_______ 202_ г.</w:t>
      </w:r>
    </w:p>
    <w:p w14:paraId="2594ED0B" w14:textId="77777777" w:rsidR="00690992" w:rsidRDefault="003F0E7B">
      <w:pPr>
        <w:jc w:val="right"/>
        <w:rPr>
          <w:rFonts w:ascii="Liberation Serif" w:hAnsi="Liberation Serif" w:cs="Liberation Serif"/>
          <w:i/>
          <w:sz w:val="22"/>
          <w:szCs w:val="22"/>
        </w:rPr>
      </w:pPr>
      <w:bookmarkStart w:id="1" w:name="_Hlk193123721"/>
      <w:r>
        <w:rPr>
          <w:rFonts w:ascii="Liberation Serif" w:hAnsi="Liberation Serif" w:cs="Liberation Serif"/>
          <w:i/>
          <w:color w:val="7030A0"/>
          <w:sz w:val="16"/>
          <w:szCs w:val="16"/>
        </w:rPr>
        <w:t>(при подписании ЭДО дата удаляется)</w:t>
      </w:r>
    </w:p>
    <w:bookmarkEnd w:id="0"/>
    <w:p w14:paraId="5D567B3D" w14:textId="77777777" w:rsidR="00690992" w:rsidRDefault="003F0E7B">
      <w:pPr>
        <w:spacing w:before="60"/>
        <w:jc w:val="both"/>
        <w:rPr>
          <w:rFonts w:ascii="Liberation Serif" w:hAnsi="Liberation Serif" w:cs="Liberation Serif"/>
          <w:color w:val="000000"/>
          <w:sz w:val="22"/>
          <w:szCs w:val="22"/>
        </w:rPr>
      </w:pPr>
      <w:r>
        <w:rPr>
          <w:rFonts w:ascii="Liberation Serif" w:hAnsi="Liberation Serif" w:cs="Liberation Serif"/>
          <w:b/>
          <w:color w:val="000000"/>
          <w:sz w:val="22"/>
          <w:szCs w:val="22"/>
        </w:rPr>
        <w:t>_______(________)</w:t>
      </w:r>
      <w:r>
        <w:rPr>
          <w:rFonts w:ascii="Liberation Serif" w:hAnsi="Liberation Serif" w:cs="Liberation Serif"/>
          <w:color w:val="000000"/>
          <w:sz w:val="22"/>
          <w:szCs w:val="22"/>
        </w:rPr>
        <w:t xml:space="preserve">, именуемое в дальнейшем «Страховщик», в лице </w:t>
      </w:r>
      <w:r>
        <w:rPr>
          <w:rFonts w:ascii="Liberation Serif" w:hAnsi="Liberation Serif" w:cs="Liberation Serif"/>
          <w:color w:val="000000"/>
          <w:sz w:val="22"/>
          <w:szCs w:val="22"/>
          <w:u w:val="single"/>
        </w:rPr>
        <w:tab/>
        <w:t xml:space="preserve">                 </w:t>
      </w:r>
      <w:r>
        <w:rPr>
          <w:rFonts w:ascii="Liberation Serif" w:hAnsi="Liberation Serif" w:cs="Liberation Serif"/>
          <w:color w:val="000000"/>
          <w:sz w:val="22"/>
          <w:szCs w:val="22"/>
        </w:rPr>
        <w:t xml:space="preserve">, действующего на основании </w:t>
      </w:r>
      <w:r>
        <w:rPr>
          <w:rFonts w:ascii="Liberation Serif" w:hAnsi="Liberation Serif" w:cs="Liberation Serif"/>
          <w:color w:val="000000"/>
          <w:sz w:val="22"/>
          <w:szCs w:val="22"/>
          <w:u w:val="single"/>
        </w:rPr>
        <w:tab/>
      </w:r>
      <w:r>
        <w:rPr>
          <w:rFonts w:ascii="Liberation Serif" w:hAnsi="Liberation Serif" w:cs="Liberation Serif"/>
          <w:color w:val="000000"/>
          <w:sz w:val="22"/>
          <w:szCs w:val="22"/>
          <w:u w:val="single"/>
        </w:rPr>
        <w:tab/>
      </w:r>
      <w:r>
        <w:rPr>
          <w:rFonts w:ascii="Liberation Serif" w:hAnsi="Liberation Serif" w:cs="Liberation Serif"/>
          <w:color w:val="000000"/>
          <w:sz w:val="22"/>
          <w:szCs w:val="22"/>
        </w:rPr>
        <w:t xml:space="preserve">, с одной стороны, и </w:t>
      </w:r>
      <w:r>
        <w:rPr>
          <w:rFonts w:ascii="Liberation Serif" w:hAnsi="Liberation Serif" w:cs="Liberation Serif"/>
          <w:b/>
          <w:color w:val="000000"/>
          <w:sz w:val="22"/>
          <w:szCs w:val="22"/>
        </w:rPr>
        <w:t>__________ (____________)</w:t>
      </w:r>
      <w:r>
        <w:rPr>
          <w:rFonts w:ascii="Liberation Serif" w:hAnsi="Liberation Serif" w:cs="Liberation Serif"/>
          <w:color w:val="000000"/>
          <w:sz w:val="22"/>
          <w:szCs w:val="22"/>
        </w:rPr>
        <w:t xml:space="preserve">, именуемое в дальнейшем «Страхователь», в лице </w:t>
      </w:r>
      <w:r>
        <w:rPr>
          <w:rFonts w:ascii="Liberation Serif" w:hAnsi="Liberation Serif" w:cs="Liberation Serif"/>
          <w:color w:val="000000"/>
          <w:sz w:val="22"/>
          <w:szCs w:val="22"/>
          <w:u w:val="single"/>
        </w:rPr>
        <w:tab/>
      </w:r>
      <w:r>
        <w:rPr>
          <w:rFonts w:ascii="Liberation Serif" w:hAnsi="Liberation Serif" w:cs="Liberation Serif"/>
          <w:color w:val="000000"/>
          <w:sz w:val="22"/>
          <w:szCs w:val="22"/>
          <w:u w:val="single"/>
        </w:rPr>
        <w:tab/>
      </w:r>
      <w:r>
        <w:rPr>
          <w:rFonts w:ascii="Liberation Serif" w:hAnsi="Liberation Serif" w:cs="Liberation Serif"/>
          <w:color w:val="000000"/>
          <w:sz w:val="22"/>
          <w:szCs w:val="22"/>
        </w:rPr>
        <w:t xml:space="preserve">, действующего на основании </w:t>
      </w:r>
      <w:r>
        <w:rPr>
          <w:rFonts w:ascii="Liberation Serif" w:hAnsi="Liberation Serif" w:cs="Liberation Serif"/>
          <w:color w:val="000000"/>
          <w:sz w:val="22"/>
          <w:szCs w:val="22"/>
          <w:u w:val="single"/>
        </w:rPr>
        <w:tab/>
        <w:t xml:space="preserve">             </w:t>
      </w:r>
      <w:r>
        <w:rPr>
          <w:rFonts w:ascii="Liberation Serif" w:hAnsi="Liberation Serif" w:cs="Liberation Serif"/>
          <w:color w:val="000000"/>
          <w:sz w:val="22"/>
          <w:szCs w:val="22"/>
        </w:rPr>
        <w:t xml:space="preserve">, с другой стороны, именуемые в дальнейшем при совместном упоминании «Стороны», заключили настоящий Договор </w:t>
      </w:r>
      <w:r>
        <w:rPr>
          <w:rFonts w:ascii="Liberation Serif" w:hAnsi="Liberation Serif" w:cs="Liberation Serif"/>
          <w:sz w:val="22"/>
          <w:szCs w:val="22"/>
        </w:rPr>
        <w:t xml:space="preserve">страхования имущества (далее – Договор) </w:t>
      </w:r>
      <w:r>
        <w:rPr>
          <w:rFonts w:ascii="Liberation Serif" w:hAnsi="Liberation Serif" w:cs="Liberation Serif"/>
          <w:color w:val="000000"/>
          <w:sz w:val="22"/>
          <w:szCs w:val="22"/>
        </w:rPr>
        <w:t>о нижеследующем:</w:t>
      </w:r>
    </w:p>
    <w:bookmarkEnd w:id="1"/>
    <w:p w14:paraId="59C2B9FF" w14:textId="77777777" w:rsidR="00690992" w:rsidRDefault="003F0E7B">
      <w:pPr>
        <w:pStyle w:val="11"/>
        <w:spacing w:before="240" w:after="120"/>
        <w:jc w:val="center"/>
        <w:rPr>
          <w:rFonts w:ascii="Liberation Serif" w:hAnsi="Liberation Serif" w:cs="Liberation Serif"/>
          <w:b/>
          <w:i w:val="0"/>
          <w:szCs w:val="22"/>
        </w:rPr>
      </w:pPr>
      <w:r>
        <w:rPr>
          <w:rFonts w:ascii="Liberation Serif" w:hAnsi="Liberation Serif" w:cs="Liberation Serif"/>
          <w:b/>
          <w:i w:val="0"/>
          <w:szCs w:val="22"/>
        </w:rPr>
        <w:t>1. ПРЕДМЕТ ДОГОВОРА</w:t>
      </w:r>
    </w:p>
    <w:p w14:paraId="1E666446" w14:textId="77777777" w:rsidR="00690992" w:rsidRDefault="003F0E7B">
      <w:pPr>
        <w:pStyle w:val="34"/>
        <w:ind w:firstLine="0"/>
        <w:rPr>
          <w:rFonts w:ascii="Liberation Serif" w:hAnsi="Liberation Serif" w:cs="Liberation Serif"/>
          <w:sz w:val="22"/>
          <w:szCs w:val="22"/>
        </w:rPr>
      </w:pPr>
      <w:bookmarkStart w:id="2" w:name="_Hlk193813181"/>
      <w:r>
        <w:rPr>
          <w:rFonts w:ascii="Liberation Serif" w:hAnsi="Liberation Serif" w:cs="Liberation Serif"/>
          <w:sz w:val="22"/>
          <w:szCs w:val="22"/>
        </w:rPr>
        <w:t>1.1. Предметом настоящего Договора является страхование имущества, указанного в п. 1.3 настоящего Договора, в соответствии с «Правилами ________________» Страховщика от __.__.20__г</w:t>
      </w:r>
      <w:r>
        <w:rPr>
          <w:rFonts w:ascii="Liberation Serif" w:hAnsi="Liberation Serif" w:cs="Liberation Serif"/>
          <w:i/>
          <w:sz w:val="22"/>
          <w:szCs w:val="22"/>
        </w:rPr>
        <w:t>.</w:t>
      </w:r>
      <w:r>
        <w:rPr>
          <w:rFonts w:ascii="Liberation Serif" w:hAnsi="Liberation Serif" w:cs="Liberation Serif"/>
          <w:sz w:val="22"/>
          <w:szCs w:val="22"/>
        </w:rPr>
        <w:t xml:space="preserve"> (далее – Правила, Приложение №1 к настоящему Договору), а также письменным заявлением Страхователя на страхование имущества от __.__.202_г</w:t>
      </w:r>
      <w:r>
        <w:rPr>
          <w:rFonts w:ascii="Liberation Serif" w:hAnsi="Liberation Serif" w:cs="Liberation Serif"/>
          <w:i/>
          <w:sz w:val="22"/>
          <w:szCs w:val="22"/>
        </w:rPr>
        <w:t>.</w:t>
      </w:r>
      <w:r>
        <w:rPr>
          <w:rFonts w:ascii="Liberation Serif" w:hAnsi="Liberation Serif" w:cs="Liberation Serif"/>
          <w:sz w:val="22"/>
          <w:szCs w:val="22"/>
        </w:rPr>
        <w:t xml:space="preserve"> (далее – Заявление, Приложение №2 к настоящему Договору).</w:t>
      </w:r>
    </w:p>
    <w:bookmarkEnd w:id="2"/>
    <w:p w14:paraId="592195D7"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1.2. В соответствии с настоящим Договором Страховщик обязуется при наступлении страховых случаев (Раздел 2 настоящего Договора) произвести страховую выплату в пределах страховой суммы (Раздел 3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установленном Разделом 4 настоящего Договора.</w:t>
      </w:r>
    </w:p>
    <w:p w14:paraId="787E2CB9" w14:textId="77777777" w:rsidR="00690992" w:rsidRDefault="003F0E7B">
      <w:pPr>
        <w:spacing w:before="40" w:after="40"/>
        <w:jc w:val="both"/>
        <w:rPr>
          <w:rFonts w:ascii="Liberation Serif" w:hAnsi="Liberation Serif" w:cs="Liberation Serif"/>
          <w:sz w:val="22"/>
          <w:szCs w:val="22"/>
        </w:rPr>
      </w:pPr>
      <w:r>
        <w:rPr>
          <w:rFonts w:ascii="Liberation Serif" w:hAnsi="Liberation Serif" w:cs="Liberation Serif"/>
          <w:sz w:val="22"/>
          <w:szCs w:val="22"/>
        </w:rPr>
        <w:t>Выгодоприобретателем по настоящему Договору является Страхователь.</w:t>
      </w:r>
    </w:p>
    <w:p w14:paraId="1B86AA53"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 xml:space="preserve">1.3. Объектом страхования по настоящему Договору являются имущественные интересы Страхователя, связанные с риском гибели (утраты) и/или повреждения имущества, указанного в Описи застрахованного имущества (далее – Опись, Приложение №3 к настоящему Договору), а также возникновения непредвиденных расходов в случае утраты (гибели) и/или повреждения застрахованного имущества. </w:t>
      </w:r>
    </w:p>
    <w:p w14:paraId="1840E209"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Опись застрахованного имущества прилагается к настоящему Договору и является его неотъемлемой частью.</w:t>
      </w:r>
    </w:p>
    <w:p w14:paraId="0C2C295F" w14:textId="77777777" w:rsidR="00690992" w:rsidRDefault="003F0E7B">
      <w:pPr>
        <w:pStyle w:val="34"/>
        <w:ind w:firstLine="0"/>
        <w:rPr>
          <w:rFonts w:ascii="Liberation Serif" w:hAnsi="Liberation Serif" w:cs="Liberation Serif"/>
          <w:bCs w:val="0"/>
          <w:sz w:val="22"/>
          <w:szCs w:val="22"/>
        </w:rPr>
      </w:pPr>
      <w:r>
        <w:rPr>
          <w:rFonts w:ascii="Liberation Serif" w:hAnsi="Liberation Serif" w:cs="Liberation Serif"/>
          <w:bCs w:val="0"/>
          <w:sz w:val="22"/>
          <w:szCs w:val="22"/>
        </w:rPr>
        <w:t>Перечень имущества, подлежащего страхованию, может быть скорректирован в течение срока действия настоящего Договора. Изменение Описи оформляется дополнительным соглашением к настоящему Договору.</w:t>
      </w:r>
    </w:p>
    <w:p w14:paraId="153BDA89" w14:textId="77777777" w:rsidR="00690992" w:rsidRDefault="003F0E7B">
      <w:pPr>
        <w:spacing w:before="40"/>
        <w:jc w:val="both"/>
        <w:rPr>
          <w:rFonts w:ascii="Liberation Serif" w:hAnsi="Liberation Serif" w:cs="Liberation Serif"/>
          <w:bCs/>
          <w:sz w:val="22"/>
          <w:szCs w:val="22"/>
        </w:rPr>
      </w:pPr>
      <w:r>
        <w:rPr>
          <w:rFonts w:ascii="Liberation Serif" w:hAnsi="Liberation Serif" w:cs="Liberation Serif"/>
          <w:bCs/>
          <w:sz w:val="22"/>
          <w:szCs w:val="22"/>
        </w:rPr>
        <w:t>По страхованию недвижимости (здания, сооружения, строения различных предназначений) застрахованными по настоящему Договору являются конструктивные элементы (капитальные стены, силовые элементы, фундамент, перекрытия, крыша, элементы инженерных систем в них (сетей, коммуникаций)), отделка помещений, отделка внешней (наружной) части, остекление и иные части, элементы и узлы таких объектов, относящиеся и составляющие с ним единое целое.</w:t>
      </w:r>
    </w:p>
    <w:p w14:paraId="343B7603" w14:textId="77777777" w:rsidR="00690992" w:rsidRDefault="003F0E7B">
      <w:pPr>
        <w:spacing w:before="40"/>
        <w:jc w:val="both"/>
        <w:rPr>
          <w:rFonts w:ascii="Liberation Serif" w:hAnsi="Liberation Serif" w:cs="Liberation Serif"/>
          <w:bCs/>
          <w:color w:val="000000"/>
          <w:sz w:val="22"/>
          <w:szCs w:val="22"/>
        </w:rPr>
      </w:pPr>
      <w:r>
        <w:rPr>
          <w:rFonts w:ascii="Liberation Serif" w:hAnsi="Liberation Serif" w:cs="Liberation Serif"/>
          <w:color w:val="000000"/>
          <w:sz w:val="22"/>
          <w:szCs w:val="22"/>
        </w:rPr>
        <w:t>1.4. Территория страхования указана в Описи.</w:t>
      </w:r>
    </w:p>
    <w:p w14:paraId="682B2C6D" w14:textId="77777777" w:rsidR="00690992" w:rsidRDefault="003F0E7B">
      <w:pPr>
        <w:pStyle w:val="34"/>
        <w:spacing w:before="240" w:after="120"/>
        <w:ind w:firstLine="0"/>
        <w:jc w:val="center"/>
        <w:rPr>
          <w:rFonts w:ascii="Liberation Serif" w:hAnsi="Liberation Serif" w:cs="Liberation Serif"/>
          <w:b/>
          <w:sz w:val="22"/>
          <w:szCs w:val="22"/>
        </w:rPr>
      </w:pPr>
      <w:r>
        <w:rPr>
          <w:rFonts w:ascii="Liberation Serif" w:hAnsi="Liberation Serif" w:cs="Liberation Serif"/>
          <w:b/>
          <w:sz w:val="22"/>
          <w:szCs w:val="22"/>
        </w:rPr>
        <w:t>2. СТРАХОВЫЕ СЛУЧАИ</w:t>
      </w:r>
    </w:p>
    <w:p w14:paraId="5B543B8B"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 xml:space="preserve">2.1. </w:t>
      </w:r>
      <w:bookmarkStart w:id="3" w:name="_Hlk100219408"/>
      <w:r>
        <w:rPr>
          <w:rFonts w:ascii="Liberation Serif" w:hAnsi="Liberation Serif" w:cs="Liberation Serif"/>
          <w:sz w:val="22"/>
          <w:szCs w:val="22"/>
        </w:rPr>
        <w:t xml:space="preserve">Настоящий Договор заключен на условиях «С ответственностью за все риски». </w:t>
      </w:r>
      <w:bookmarkEnd w:id="3"/>
    </w:p>
    <w:p w14:paraId="497D3D8E"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 xml:space="preserve">Страховым случаем является </w:t>
      </w:r>
      <w:bookmarkStart w:id="4" w:name="_Hlk100219345"/>
      <w:r>
        <w:rPr>
          <w:rFonts w:ascii="Liberation Serif" w:hAnsi="Liberation Serif" w:cs="Liberation Serif"/>
          <w:sz w:val="22"/>
          <w:szCs w:val="22"/>
        </w:rPr>
        <w:t xml:space="preserve">гибель (утрата) и/или повреждение </w:t>
      </w:r>
      <w:bookmarkEnd w:id="4"/>
      <w:r>
        <w:rPr>
          <w:rFonts w:ascii="Liberation Serif" w:hAnsi="Liberation Serif" w:cs="Liberation Serif"/>
          <w:sz w:val="22"/>
          <w:szCs w:val="22"/>
        </w:rPr>
        <w:t>застрахованного имущества в результате любого не исключенного п. 2.3 настоящего Договора события, произошедшего в течение срока действия настоящего Договора.</w:t>
      </w:r>
    </w:p>
    <w:p w14:paraId="64AF464D" w14:textId="77777777" w:rsidR="00690992" w:rsidRDefault="003F0E7B">
      <w:pPr>
        <w:pStyle w:val="34"/>
        <w:spacing w:after="40"/>
        <w:ind w:firstLine="0"/>
        <w:rPr>
          <w:rFonts w:ascii="Liberation Serif" w:hAnsi="Liberation Serif" w:cs="Liberation Serif"/>
          <w:bCs w:val="0"/>
          <w:sz w:val="22"/>
          <w:szCs w:val="22"/>
        </w:rPr>
      </w:pPr>
      <w:r>
        <w:rPr>
          <w:rFonts w:ascii="Liberation Serif" w:hAnsi="Liberation Serif" w:cs="Liberation Serif"/>
          <w:sz w:val="22"/>
          <w:szCs w:val="22"/>
        </w:rPr>
        <w:t xml:space="preserve">2.1.1. </w:t>
      </w:r>
      <w:r>
        <w:rPr>
          <w:rFonts w:ascii="Liberation Serif" w:hAnsi="Liberation Serif" w:cs="Liberation Serif"/>
          <w:bCs w:val="0"/>
          <w:sz w:val="22"/>
          <w:szCs w:val="22"/>
        </w:rPr>
        <w:t xml:space="preserve">По настоящему Договору страховым случаем также является гибель (утрата) и/или повреждение любого </w:t>
      </w:r>
      <w:r>
        <w:rPr>
          <w:rFonts w:ascii="Liberation Serif" w:hAnsi="Liberation Serif" w:cs="Liberation Serif"/>
          <w:sz w:val="22"/>
          <w:szCs w:val="22"/>
        </w:rPr>
        <w:t>строящегося и/или монтируемого имущества (далее - Имущество в процессе строительства)</w:t>
      </w:r>
      <w:r>
        <w:rPr>
          <w:rFonts w:ascii="Liberation Serif" w:hAnsi="Liberation Serif" w:cs="Liberation Serif"/>
          <w:bCs w:val="0"/>
          <w:sz w:val="22"/>
          <w:szCs w:val="22"/>
        </w:rPr>
        <w:t xml:space="preserve"> в пределах лимита ответственности Страховщика, установленного в п. 3.2.1 настоящего Договора.</w:t>
      </w:r>
    </w:p>
    <w:p w14:paraId="3328F062"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Под «Имуществом в процессе строительства» в целях настоящего Договора понимаются:</w:t>
      </w:r>
    </w:p>
    <w:p w14:paraId="449AB578"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 ремонтные и отделочные работы в существующем здании/сооружении/помещении;</w:t>
      </w:r>
    </w:p>
    <w:p w14:paraId="7E309C93"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 монтаж оборудования в существующем здании/сооружении/помещении;</w:t>
      </w:r>
    </w:p>
    <w:p w14:paraId="29F3A765" w14:textId="77777777" w:rsidR="00690992" w:rsidRDefault="003F0E7B">
      <w:pPr>
        <w:pStyle w:val="34"/>
        <w:ind w:firstLine="0"/>
        <w:rPr>
          <w:rFonts w:ascii="Liberation Serif" w:hAnsi="Liberation Serif" w:cs="Liberation Serif"/>
          <w:sz w:val="18"/>
          <w:szCs w:val="18"/>
        </w:rPr>
      </w:pPr>
      <w:r>
        <w:rPr>
          <w:rFonts w:ascii="Liberation Serif" w:hAnsi="Liberation Serif" w:cs="Liberation Serif"/>
          <w:sz w:val="22"/>
          <w:szCs w:val="22"/>
        </w:rPr>
        <w:t>- переустройство оборудования в существующем здании/сооружении/помещении.</w:t>
      </w:r>
    </w:p>
    <w:p w14:paraId="03698811" w14:textId="77777777" w:rsidR="00690992" w:rsidRDefault="003F0E7B">
      <w:pPr>
        <w:spacing w:before="40"/>
        <w:rPr>
          <w:rFonts w:ascii="Liberation Serif" w:hAnsi="Liberation Serif" w:cs="Liberation Serif"/>
          <w:sz w:val="22"/>
          <w:szCs w:val="22"/>
        </w:rPr>
      </w:pPr>
      <w:r>
        <w:rPr>
          <w:rFonts w:ascii="Liberation Serif" w:hAnsi="Liberation Serif" w:cs="Liberation Serif"/>
          <w:sz w:val="22"/>
          <w:szCs w:val="22"/>
        </w:rPr>
        <w:t>2.2. Кроме того, при наступлении страхового случая возмещаются:</w:t>
      </w:r>
    </w:p>
    <w:p w14:paraId="02959466"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2.2.1. расходы, произведенные в целях уменьшения убытков,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w:t>
      </w:r>
    </w:p>
    <w:p w14:paraId="3F6AC494"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2.2.2.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p w14:paraId="7E042C18"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lastRenderedPageBreak/>
        <w:t>2.2.3.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14:paraId="011C8CC2" w14:textId="77777777" w:rsidR="00690992" w:rsidRDefault="003F0E7B">
      <w:pPr>
        <w:pStyle w:val="34"/>
        <w:spacing w:before="20"/>
        <w:ind w:firstLine="0"/>
        <w:rPr>
          <w:rFonts w:ascii="Liberation Serif" w:hAnsi="Liberation Serif" w:cs="Liberation Serif"/>
          <w:sz w:val="22"/>
          <w:szCs w:val="22"/>
        </w:rPr>
      </w:pPr>
      <w:bookmarkStart w:id="5" w:name="_Hlk193813543"/>
      <w:r>
        <w:rPr>
          <w:rFonts w:ascii="Liberation Serif" w:hAnsi="Liberation Serif" w:cs="Liberation Serif"/>
          <w:sz w:val="22"/>
          <w:szCs w:val="22"/>
        </w:rPr>
        <w:t>2.3. Событие по настоящему Договору не является страховым случаем, если оно произошло в результате:</w:t>
      </w:r>
    </w:p>
    <w:p w14:paraId="3F50A1A7"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2.3.1. 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p w14:paraId="13565FD6"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2.3.2. 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
    <w:p w14:paraId="73A73D5A"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2.3.3. любого рода загрязнения или заражения, относящихся к химическим или биологическим веществам, если такое загрязнение или заражение не явилось непосредственным следствием произошедшего события, рассматриваемого как страховой случай в рамках настоящего Договора;</w:t>
      </w:r>
    </w:p>
    <w:p w14:paraId="71E990C4"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 xml:space="preserve">2.3.4. 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 </w:t>
      </w:r>
    </w:p>
    <w:p w14:paraId="28639EC6"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2.3.5. 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РФ или иными распоряжениями властей, действующими на территории страхования;</w:t>
      </w:r>
    </w:p>
    <w:p w14:paraId="10CED73E"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2.3.6. естественного износа застрахованного имущества (в том числе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Во избежание сомнений, страхование также распространяется на износ застрахованного имущества или потерю им своих качеств или полезных свойств, если это привело к повреждению, гибели (утрате) застрахованного имущества в результате оказанного на него любого внезапного и непредвиденного воздействия.</w:t>
      </w:r>
    </w:p>
    <w:p w14:paraId="6A2419AC"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нормативного срока его службы или окончания срока действия документа, разрешающего эксплуатацию данного имущества сверх нормативного срока службы;</w:t>
      </w:r>
    </w:p>
    <w:p w14:paraId="05F9C583"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2.3.7. 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p w14:paraId="5A1AE6E3"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 xml:space="preserve">2.3.8. 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дефектами и недостатками» понимаются дефекты и недостатки, прямо указанные в актах и предписаниях надзорных органов, комиссиях Страхователя, в приказах Страхователя или иной нормативно технической документации. </w:t>
      </w:r>
    </w:p>
    <w:p w14:paraId="55188A6D"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2.3.9. 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p w14:paraId="29834A05" w14:textId="77777777" w:rsidR="00690992" w:rsidRDefault="003F0E7B">
      <w:pPr>
        <w:pStyle w:val="26"/>
        <w:rPr>
          <w:rFonts w:ascii="Liberation Serif" w:hAnsi="Liberation Serif" w:cs="Liberation Serif"/>
          <w:szCs w:val="22"/>
        </w:rPr>
      </w:pPr>
      <w:r>
        <w:rPr>
          <w:rFonts w:ascii="Liberation Serif" w:hAnsi="Liberation Serif" w:cs="Liberation Serif"/>
          <w:szCs w:val="22"/>
        </w:rPr>
        <w:t>2.3.10. 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Страхователя, в приказах Страхователя или иной нормативно-распорядительной документации.</w:t>
      </w:r>
    </w:p>
    <w:p w14:paraId="2CBB742A"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2.3.11. отказа в работе, остановки, неправильного срабатывания, падения или разрушения любой механической/электрической/электронной машины, аппарата или любого оборудования, если это не было вызвано внезапным и непредвиденным воздействием извне, покрываемым страхованием, или не являлось следствием мероприятий по спасанию, сохранению или снижению возможных убытков по имуществу Страхователя.</w:t>
      </w:r>
    </w:p>
    <w:p w14:paraId="2E643AA3" w14:textId="77777777" w:rsidR="00690992" w:rsidRDefault="003F0E7B">
      <w:pPr>
        <w:pStyle w:val="34"/>
        <w:ind w:firstLine="0"/>
        <w:rPr>
          <w:rFonts w:ascii="Liberation Serif" w:hAnsi="Liberation Serif" w:cs="Liberation Serif"/>
          <w:sz w:val="22"/>
          <w:szCs w:val="22"/>
          <w:lang w:eastAsia="en-US"/>
        </w:rPr>
      </w:pPr>
      <w:r>
        <w:rPr>
          <w:rFonts w:ascii="Liberation Serif" w:hAnsi="Liberation Serif" w:cs="Liberation Serif"/>
          <w:sz w:val="22"/>
          <w:szCs w:val="22"/>
        </w:rPr>
        <w:t xml:space="preserve">2.3.12. </w:t>
      </w:r>
      <w:r>
        <w:rPr>
          <w:rFonts w:ascii="Liberation Serif" w:hAnsi="Liberation Serif" w:cs="Liberation Serif"/>
          <w:sz w:val="22"/>
          <w:szCs w:val="22"/>
          <w:lang w:eastAsia="en-US"/>
        </w:rPr>
        <w:t xml:space="preserve">Исключение рисков терроризма и диверсии. </w:t>
      </w:r>
    </w:p>
    <w:p w14:paraId="562A4EB6"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Несмотря на любое положение настоящего Договора, не является страховым случаем по настоящему Договору и исключается убыток, ущерб, расходы или издержки любого рода, прямо или косвенно связанные, являющиеся результатом или возникшие в связи с нижеследующими событиями, независимо от наличия любых других причин или событий, которые одновременно или в любой последовательности могли повлиять на убыток: </w:t>
      </w:r>
    </w:p>
    <w:p w14:paraId="301A919B"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Любое событие (или серия событий), квалифицированное в соответствии со ст. 205 УК РФ как «террористический акт» или квалифицированное в соответствии со ст. 281 УК РФ как «диверсия», угроза или инсценировка террористического акта или диверсии, и/или ложное сообщение о террористическом акте или диверсии, а также любые действия по контролю, предупреждению, подавлению террористических акций или диверсий, в т.ч. проведение контртеррористической операции. </w:t>
      </w:r>
    </w:p>
    <w:p w14:paraId="0650B9F5"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lastRenderedPageBreak/>
        <w:t xml:space="preserve">Под «террористическим актом» понимается совершение взрыва, поджога или иных действий, устрашающих население и создающих опасность гибели человека, причинения значительного имущественного ущерба либо наступления иных тяжких последствий, в целях дестабилизации деятельности органов власти или международных организаций либо воздействия на принятие ими решений, а также угроза совершения указанных действий в целях воздействия на принятие решений органами власти или международными организациями. </w:t>
      </w:r>
    </w:p>
    <w:p w14:paraId="61FAACE4"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Под «диверсией» понимается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либо на нанесение вреда здоровью людей и (или) компонентам природной среды, если эти действия совершены в целях подрыва экономической безопасности и (или) обороноспособности Российской Федерации. </w:t>
      </w:r>
    </w:p>
    <w:p w14:paraId="68C78C34"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Данное положение настоящего Договора, в том числе, исключает ущерб, затраты или расходы любого характера, возникшие в результате или в связи с любыми действиями по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(профилактике терроризма), выявлению, предупреждению, пресечению, раскрытию и расследованию террористического акта (борьбе с терроризмом), минимизации и/или ликвидации последствий проявлений терроризма, пресечению террористических актов, проведению контртеррористических операций. </w:t>
      </w:r>
    </w:p>
    <w:p w14:paraId="4A5A9DE0"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Указанные исключения применяются как в случаях прямого воздействия на объект, так и в случаях, когда описанные в настоящем разделе события являются первопричиной цепочки (последовательности) событий, повлиявших впоследствии на причинение вреда имуществу (дальнейшие поломки, выход оборудования из строя и т.д.), даже если первоначальное событие, явившееся первопричиной дальнейших событий, повлекших причинение вреда имуществу, произошло вне территории страхования.</w:t>
      </w:r>
    </w:p>
    <w:p w14:paraId="1167854D" w14:textId="77777777" w:rsidR="00690992" w:rsidRDefault="003F0E7B">
      <w:pPr>
        <w:pStyle w:val="affb"/>
        <w:spacing w:before="20" w:after="2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2.3.13. Исключение военных рисков и рисков гражданской войны.</w:t>
      </w:r>
    </w:p>
    <w:p w14:paraId="4B71962A"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Несмотря на любое положение настоящего Договора, не является страховым случаем по настоящему Договору и исключается убыток, ущерб, расходы или издержки любого рода, прямо или косвенно связанные, являющиеся результатом или возникшие в связи с нижеследующими событиями, независимо от наличия любых других причин или событий, которые одновременно или в любой последовательности могли повлиять на убыток:</w:t>
      </w:r>
    </w:p>
    <w:p w14:paraId="5F9AB621" w14:textId="77777777" w:rsidR="00690992" w:rsidRDefault="003F0E7B">
      <w:pPr>
        <w:pStyle w:val="affb"/>
        <w:tabs>
          <w:tab w:val="left" w:pos="851"/>
        </w:tabs>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2.3.13.1.</w:t>
      </w:r>
      <w:r>
        <w:rPr>
          <w:rFonts w:ascii="Liberation Serif" w:hAnsi="Liberation Serif" w:cs="Liberation Serif"/>
          <w:sz w:val="22"/>
          <w:szCs w:val="22"/>
          <w:lang w:eastAsia="en-US"/>
        </w:rPr>
        <w:tab/>
        <w:t>война, вторжение, военные действия и военизированные операции (вне зависимости от объявления войны), действия военной или узурпированной власти, действия иностранных врагов, военный/вооруженный конфликт, агрессивные действия военного характера, контртеррористические операции и мероприятия, военные сборы, маневры и/или иные военные мероприятия, а также осуществление войсками, воинскими формированиями, специальными формированиями, иными вооружёнными подразделениями функций по поддержанию мира (выполнению задач по обеспечению безопасности и защите граждан);</w:t>
      </w:r>
    </w:p>
    <w:p w14:paraId="4D49E6E8"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2.3.13.2. гражданская война, мятеж, восстание, гражданские и/или народные волнения, массовые беспорядки, забастовка, военное восстание, бунт, революция, военный переворот или захват власти, военное или осадное положение;</w:t>
      </w:r>
    </w:p>
    <w:p w14:paraId="272C20BC"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2.3.13.3. конфискация, национализация, изъятие, мобилизация, захват, присвоение, реквизиция, уничтожение или повреждение, арест имущества любым правительством (гражданским, военным или существующим de facto) или по его приказу, государственными или местными органами власти, действием военных властей или сил, незаконно захвативших власть;</w:t>
      </w:r>
    </w:p>
    <w:p w14:paraId="62F08697"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2.3.13.4. действия вооруженных сил, правоохранительных органов, народного ополчения РФ в рамках проведения специальных военных операций или антитеррористических операций.</w:t>
      </w:r>
    </w:p>
    <w:p w14:paraId="406834D5" w14:textId="77777777" w:rsidR="00690992" w:rsidRDefault="003F0E7B">
      <w:pPr>
        <w:pStyle w:val="affb"/>
        <w:spacing w:after="0"/>
        <w:ind w:left="0" w:right="0"/>
        <w:jc w:val="both"/>
        <w:rPr>
          <w:rFonts w:ascii="Liberation Serif" w:hAnsi="Liberation Serif" w:cs="Liberation Serif"/>
          <w:sz w:val="22"/>
          <w:szCs w:val="22"/>
          <w:lang w:eastAsia="en-US"/>
        </w:rPr>
      </w:pPr>
      <w:bookmarkStart w:id="6" w:name="_Hlk152753746"/>
      <w:r>
        <w:rPr>
          <w:rFonts w:ascii="Liberation Serif" w:hAnsi="Liberation Serif" w:cs="Liberation Serif"/>
          <w:sz w:val="22"/>
          <w:szCs w:val="22"/>
          <w:lang w:eastAsia="en-US"/>
        </w:rPr>
        <w:t>Во избежание разночтений к указанным выше событиям относится поражение/уничтожение застрахованного имущества, в том числе в результате:</w:t>
      </w:r>
    </w:p>
    <w:p w14:paraId="78BFB162"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 целенаправленного взрыва/подрыва любым устройством, если он прямо или косвенно произошел в результате событий, указанных в пп. 2.3.13.1-2.3.13.4 настоящего Договора; </w:t>
      </w:r>
    </w:p>
    <w:p w14:paraId="6D04ECEB"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применения, воздействия или падения пилотируемых или беспилотных летательных аппаратов военного назначения и/или их обломков, боевой авиации, реактивных систем залпового огня, оперативно-тактических ракетных комплексов, любых видов баллистических ракет, задействованных в проведении военных или специальных операций, маневров или иных военных мероприятий;</w:t>
      </w:r>
    </w:p>
    <w:p w14:paraId="7101D7FF"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применения любых видов вооружения, вследствие срабатывания систем противовоздушной обороны, в том числе падения отдельных элементов зенитной управляемой ракеты (фюзеляж, оперение, двигатель, боевая часть, аппаратура наведения, гироприборы, источники питания и иные детали);</w:t>
      </w:r>
    </w:p>
    <w:p w14:paraId="6EC84FBD"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 - запуска и/или попадания всех видов ракет, снарядов любого рода, пуль, гранат, иных средств поражения живой силы и техники и их осколков, обломков и поражающих элементов;</w:t>
      </w:r>
    </w:p>
    <w:p w14:paraId="15A7FA7A"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 обстрела из любого оружия; </w:t>
      </w:r>
    </w:p>
    <w:p w14:paraId="6840D4B0"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 детонации мин, снарядов, боеприпасов и иного вооружения; </w:t>
      </w:r>
    </w:p>
    <w:p w14:paraId="1A2C50E3"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падения гражданских летательных аппаратов (пилотируемых или беспилотных), стратостатов, зондов и иных летательных аппаратов и/или летающих объектов и/или их частей и/или грузов, если оно прямо или косвенно произошло в результате событий, указанных в пп. 2.3.13.1-2.3.13.4 настоящего Договора;</w:t>
      </w:r>
    </w:p>
    <w:p w14:paraId="3127CBFD"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 наезда военной, специальной или иной техники и транспортных средств, используемой при выполнении любых операций или мероприятий военного, или контртеррористического характера, ведения боевых действий и/или действий по подавлению бунта, мятежа, восстания и/или по поддержанию правопорядка; </w:t>
      </w:r>
    </w:p>
    <w:p w14:paraId="5EC9733D"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воздействия надводных и подводных беспилотных (дистанционно управляемых) аппаратов;</w:t>
      </w:r>
    </w:p>
    <w:p w14:paraId="7156CC31"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воздействия шумовой и взрывной волны;</w:t>
      </w:r>
    </w:p>
    <w:p w14:paraId="29E45642"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утечки или рассеивания любых загрязняющих или отравляющих веществ (жидких, твердых, газообразных), если оно прямо или косвенно произошло в результате событий, указанных в пп. 2.3.13.1-2.3.13.4 настоящего Договора;</w:t>
      </w:r>
    </w:p>
    <w:p w14:paraId="37CDEF87"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военных преступлений и мародерства.</w:t>
      </w:r>
    </w:p>
    <w:bookmarkEnd w:id="5"/>
    <w:p w14:paraId="726AE7CE"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Указанные в пп. 2.3.13.1-2.3.13.4 настоящего Договора исключения применяются как в случаях прямого воздействия на объект, так и в случаях, когда описанные в настоящем Разделе события являются первопричиной цепочки (последовательности) событий, повлиявших впоследствии на причинение вреда имуществу (дальнейшие поломки, выход оборудования из строя и т.д.), даже если первоначальное событие, явившееся первопричиной дальнейших событий, повлекших причинение вреда имуществу, произошло вне территории страхования.</w:t>
      </w:r>
    </w:p>
    <w:p w14:paraId="0A4BBAE8" w14:textId="77777777" w:rsidR="00690992" w:rsidRDefault="003F0E7B">
      <w:pPr>
        <w:pStyle w:val="affb"/>
        <w:spacing w:before="2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2.3.14. Оговорка об исключении киберрисков.</w:t>
      </w:r>
    </w:p>
    <w:p w14:paraId="164E0D82"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1. Несмотря на любое положение, не соответствующее настоящему Договору или любому Дополнительному соглашению к нему, настоящий Договор исключает любые: </w:t>
      </w:r>
    </w:p>
    <w:p w14:paraId="4B68E2AF"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1.1. Киберубытки, если только они не подпадают под действие положений п. 2 настоящей Оговорки;</w:t>
      </w:r>
    </w:p>
    <w:p w14:paraId="11CD1EBB"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1.2. Убытки, ущерб, ответственность, претензии, затраты, расходы любого характера, прямо или косвенно вызванные, способствующие, вытекающие, возникшие в результате или в связи с любой невозможностью использования, уменьшением функциональности, ремонтом, заменой, восстановлением или воспроизведением любых Данных, включая любую сумму, относящуюся к стоимости таких Данных, независимо от любой другой причины или события, способствующего этому одновременно или в любой другой последовательности. </w:t>
      </w:r>
    </w:p>
    <w:p w14:paraId="0520A688"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2. С учетом всех положений, условий, ограничений и исключений настоящего Договора, настоящий Договор покрывает физическую потерю или физический ущерб имуществу, застрахованному по настоящему Договору, причинённые любым из нижеперечисленных случаев, застрахованных по настоящему Договору:</w:t>
      </w:r>
    </w:p>
    <w:p w14:paraId="50A16488"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пожар, взрыв, повреждение водой из водонесущих систем, наезд движущейся техники, кража со взломом (кража с незаконным проникновением), вызванных непосредственно Киберинцидентом или Киберактом, за исключением событий, квалифицированных как Террористический акт/Диверсия в соответствии со ст. 205 и/или ст. 281 Уголовного Кодекса РФ.</w:t>
      </w:r>
    </w:p>
    <w:p w14:paraId="5A9A86ED"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3. Настоящая Оговорка имеет превалирующее значение и, если её положения полностью или в части противоречат любой другой формулировке настоящего Договора или любого дополнительного соглашения к нему, имеющему отношение к Киберубыткам или Данным или Устройствам обработки данных, применяются условия настоящей Оговорки, которые заменяют такие формулировки.</w:t>
      </w:r>
    </w:p>
    <w:p w14:paraId="753723E9"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4. Определения: </w:t>
      </w:r>
    </w:p>
    <w:p w14:paraId="5F699E79"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«Кибер-убыток» означает любой убыток, ущерб, ответственность, претензии, затраты или расходы любого характера, прямо или косвенно вызванные, способствующие, вытекающие из или возникшие в результате или в связи с любым Киберактом или Киберинцидентом, включая, но не ограничиваясь, любые действия, предпринятые в целях контроля, предотвращения, пресечения или устранения любого Кибер-акта или Киберинцидента.</w:t>
      </w:r>
    </w:p>
    <w:p w14:paraId="71F17978"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«Кибер-акт» означает несанкционированное, злонамеренное или преступное действие или серию связанных несанкционированных, злонамеренных или преступных действий, независимо от времени и места, или их угрозу или мистификацию, включающую доступ к, обработку, использование или эксплуатацию любой Компьютерной системы.</w:t>
      </w:r>
    </w:p>
    <w:p w14:paraId="57CDF7EA"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 «Киберинцидент» означает: </w:t>
      </w:r>
    </w:p>
    <w:p w14:paraId="13ACA7A6"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 любую ошибку или упущение, или серию связанных ошибок или упущений, затрагивающих доступ к, обработку, использование или эксплуатацию любой Компьютерной системы </w:t>
      </w:r>
    </w:p>
    <w:p w14:paraId="61A84466"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или </w:t>
      </w:r>
    </w:p>
    <w:p w14:paraId="0F54E6A2"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любую частичную или полную неработоспособность, или отказ или серию связанных частичной или полной неработоспособности, или отказов доступа, обработки, использования или эксплуатации любой Компьютерной системы.</w:t>
      </w:r>
    </w:p>
    <w:p w14:paraId="472085B4"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 «Компьютерная система» означает любой компьютер, аппаратное обеспечение, программное обеспечение, коммуникационная система, электронное устройство (включая, но не ограничиваясь этим, смартфон, ноутбук, планшет, носимое устройство) сервер, облако или микроконтроллер, включая любую аналогичную систему или любую конфигурацию из вышеперечисленного и включая любое связанное устройство ввода, вывода, хранения данных, сетевое оборудование или резервный объект, который принадлежит или управляется Страхователем или любой другой стороной.</w:t>
      </w:r>
    </w:p>
    <w:p w14:paraId="45B634B7"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«Данные» означают информацию, факты, понятия, код или любую другую информацию любого рода, которая записывается или передается в форме, подлежащей использованию, доступу, обработке, передаче или хранению Компьютерной системой. </w:t>
      </w:r>
    </w:p>
    <w:p w14:paraId="7A1120A7"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 xml:space="preserve">«Устройство обработки информации» - любое застрахованное настоящим Договором имущество, на котором может храниться Информация, но не сама Информация. </w:t>
      </w:r>
    </w:p>
    <w:p w14:paraId="7E1E8E24" w14:textId="77777777" w:rsidR="00690992" w:rsidRDefault="003F0E7B">
      <w:pPr>
        <w:jc w:val="both"/>
        <w:rPr>
          <w:rFonts w:ascii="Liberation Serif" w:eastAsia="Calibri" w:hAnsi="Liberation Serif" w:cs="Liberation Serif"/>
          <w:sz w:val="22"/>
          <w:szCs w:val="22"/>
          <w:lang w:eastAsia="en-US"/>
        </w:rPr>
      </w:pPr>
      <w:r>
        <w:rPr>
          <w:rFonts w:ascii="Liberation Serif" w:eastAsia="Calibri" w:hAnsi="Liberation Serif" w:cs="Liberation Serif"/>
          <w:sz w:val="22"/>
          <w:szCs w:val="22"/>
          <w:lang w:eastAsia="en-US"/>
        </w:rPr>
        <w:t>Если Устройство обработки информации застраховано по настоящему Договору и в результате физического воздействия на него оно утрачено или повреждено полностью или частично в результате страхового случая, предусмотренного настоящим Договором, размер ущерба будет определяться как совокупность затрат (стоимость) на приобретение чистого Устройства обработки информации и расходов на копирование информации с резервной копии или оригиналов предыдущей версии Устройства обработки информации. Такие расходы не включают в себя никакие иные затраты на научно-технические или какие-либо иные мероприятия по воссозданию, сбору, информации. Если Устройство обработки информации не отремонтировано/не восстановлено или не заменено, то размер ущерба будет определяться как стоимость чистого Устройства обработки информации. По настоящему Договору в любом случае не подлежит возмещению стоимость информации (Данных), принадлежащей какому-либо лицу, даже если информация в результате события, предусмотренного настоящим Договором, не может быть воссоздана, собрана или смонтирована.</w:t>
      </w:r>
    </w:p>
    <w:p w14:paraId="753FF56F" w14:textId="77777777" w:rsidR="00690992" w:rsidRDefault="003F0E7B">
      <w:pPr>
        <w:pStyle w:val="affb"/>
        <w:spacing w:before="2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2.3.1</w:t>
      </w:r>
      <w:r w:rsidRPr="003F0E7B">
        <w:rPr>
          <w:rFonts w:ascii="Liberation Serif" w:hAnsi="Liberation Serif" w:cs="Liberation Serif"/>
          <w:sz w:val="22"/>
          <w:szCs w:val="22"/>
          <w:lang w:eastAsia="en-US"/>
        </w:rPr>
        <w:t>5</w:t>
      </w:r>
      <w:r>
        <w:rPr>
          <w:rFonts w:ascii="Liberation Serif" w:hAnsi="Liberation Serif" w:cs="Liberation Serif"/>
          <w:sz w:val="22"/>
          <w:szCs w:val="22"/>
          <w:lang w:eastAsia="en-US"/>
        </w:rPr>
        <w:t>. Оговорка о заразных заболеваниях.</w:t>
      </w:r>
    </w:p>
    <w:p w14:paraId="31B794FE"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Несмотря на какие-либо положения настоящего Договора об обратном, настоящим Договором не покрываются и не относятся к страховым случаям какие-либо убытки, ущерб, требования, расходы, издержки или иные денежные суммы, прямо или косвенно вызванные или вытекающие из Заразного заболевания, а также опасений или угрозы (как фактической, так и мнимой) Заразного заболевания, либо возникающие одновременно или в любой последовательности с ним. </w:t>
      </w:r>
    </w:p>
    <w:p w14:paraId="6ADB9CE0"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Для целей настоящей Оговорки, убытки, ущерб, требования, расходы, издержки или иные денежные суммы включают в себя, помимо всего прочего, все расходы на отчистку, нейтрализацию, ликвидацию, мониторинг или тестирование: </w:t>
      </w:r>
    </w:p>
    <w:p w14:paraId="061E3DF5" w14:textId="77777777" w:rsidR="00690992" w:rsidRDefault="003F0E7B">
      <w:pPr>
        <w:pStyle w:val="affb"/>
        <w:numPr>
          <w:ilvl w:val="1"/>
          <w:numId w:val="49"/>
        </w:numPr>
        <w:tabs>
          <w:tab w:val="left" w:pos="142"/>
        </w:tabs>
        <w:spacing w:before="0" w:after="0"/>
        <w:ind w:left="0" w:right="0" w:firstLine="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в связи с Заразным заболеванием, или</w:t>
      </w:r>
    </w:p>
    <w:p w14:paraId="513B87CA" w14:textId="77777777" w:rsidR="00690992" w:rsidRDefault="003F0E7B">
      <w:pPr>
        <w:pStyle w:val="affb"/>
        <w:numPr>
          <w:ilvl w:val="1"/>
          <w:numId w:val="49"/>
        </w:numPr>
        <w:tabs>
          <w:tab w:val="left" w:pos="142"/>
        </w:tabs>
        <w:spacing w:before="0" w:after="0"/>
        <w:ind w:left="0" w:right="0" w:firstLine="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любого имущества, застрахованного по настоящему Договору, которое подверглось воздействию Заразного заболевания. </w:t>
      </w:r>
    </w:p>
    <w:p w14:paraId="73D53B87" w14:textId="77777777" w:rsidR="00690992" w:rsidRDefault="003F0E7B">
      <w:pPr>
        <w:pStyle w:val="affb"/>
        <w:spacing w:before="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Для целей настоящей Оговорки под «Заразным заболеванием» понимается заболевание, которое передается через какое-либо вещество или возбудителя от одного организма другому организму, при этом: </w:t>
      </w:r>
    </w:p>
    <w:p w14:paraId="5659A081" w14:textId="77777777" w:rsidR="00690992" w:rsidRDefault="003F0E7B">
      <w:pPr>
        <w:pStyle w:val="affb"/>
        <w:numPr>
          <w:ilvl w:val="1"/>
          <w:numId w:val="49"/>
        </w:numPr>
        <w:tabs>
          <w:tab w:val="left" w:pos="142"/>
        </w:tabs>
        <w:spacing w:before="0" w:after="0"/>
        <w:ind w:left="0" w:right="0" w:firstLine="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к такому веществу или возбудителю относятся, помимо всех прочих, вирус, бактерия, паразит, иной организм или какая-либо разновидность вышеупомянутых, независимо от того, считаются ли они живыми, и</w:t>
      </w:r>
    </w:p>
    <w:p w14:paraId="476F5572" w14:textId="77777777" w:rsidR="00690992" w:rsidRDefault="003F0E7B">
      <w:pPr>
        <w:pStyle w:val="affb"/>
        <w:numPr>
          <w:ilvl w:val="1"/>
          <w:numId w:val="49"/>
        </w:numPr>
        <w:tabs>
          <w:tab w:val="left" w:pos="142"/>
        </w:tabs>
        <w:spacing w:before="0" w:after="0"/>
        <w:ind w:left="0" w:right="0" w:firstLine="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к способам передачи, как прямым, так и косвенным, относятся, помимо всех прочих, передача по воздуху, через биологические жидкости, между поверхностями или объектами (твердыми, жидкими или газообразными) или между организмами, и</w:t>
      </w:r>
    </w:p>
    <w:p w14:paraId="152DD56D" w14:textId="77777777" w:rsidR="00690992" w:rsidRDefault="003F0E7B">
      <w:pPr>
        <w:pStyle w:val="affb"/>
        <w:numPr>
          <w:ilvl w:val="1"/>
          <w:numId w:val="49"/>
        </w:numPr>
        <w:tabs>
          <w:tab w:val="left" w:pos="142"/>
        </w:tabs>
        <w:spacing w:before="0" w:after="0"/>
        <w:ind w:left="0" w:right="0" w:firstLine="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такие болезнь, вещество или возбудитель могут нанести вред или представлять угрозу для здоровья или благосостояния человека, или оказать негативное воздействие на имущество, застрахованное по настоящему полису, которое выражается в таких формах, как нанесение ущерба, ухудшение свойств, обесценение, утрата товарных качеств или утрата возможности эксплуатации. </w:t>
      </w:r>
    </w:p>
    <w:p w14:paraId="1A61765D"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 xml:space="preserve">Настоящая Оговорка применяется ко всем расширениям покрытия, дополнительным покрытиям, исключениям из исключений и иным привилегиям, действующим в отношении покрытия. </w:t>
      </w:r>
    </w:p>
    <w:p w14:paraId="2806975E" w14:textId="77777777" w:rsidR="00690992" w:rsidRDefault="003F0E7B">
      <w:pPr>
        <w:pStyle w:val="affb"/>
        <w:spacing w:before="0" w:after="0"/>
        <w:ind w:left="0" w:right="0"/>
        <w:jc w:val="both"/>
        <w:rPr>
          <w:rFonts w:ascii="Liberation Serif" w:hAnsi="Liberation Serif" w:cs="Liberation Serif"/>
          <w:sz w:val="22"/>
          <w:szCs w:val="22"/>
          <w:lang w:eastAsia="en-US"/>
        </w:rPr>
      </w:pPr>
      <w:r>
        <w:rPr>
          <w:rFonts w:ascii="Liberation Serif" w:hAnsi="Liberation Serif" w:cs="Liberation Serif"/>
          <w:sz w:val="22"/>
          <w:szCs w:val="22"/>
          <w:lang w:eastAsia="en-US"/>
        </w:rPr>
        <w:t>Все иные условия и исключения, предусмотренные настоящим Договором, остаются в силе.</w:t>
      </w:r>
    </w:p>
    <w:p w14:paraId="1FE9B2DD" w14:textId="77777777" w:rsidR="00690992" w:rsidRDefault="003F0E7B">
      <w:pPr>
        <w:pStyle w:val="affb"/>
        <w:tabs>
          <w:tab w:val="left" w:pos="993"/>
        </w:tabs>
        <w:spacing w:before="20" w:after="20"/>
        <w:ind w:left="0" w:right="0"/>
        <w:jc w:val="both"/>
        <w:rPr>
          <w:rFonts w:ascii="Liberation Serif" w:hAnsi="Liberation Serif" w:cs="Liberation Serif"/>
          <w:sz w:val="22"/>
          <w:szCs w:val="22"/>
          <w:lang w:eastAsia="en-US"/>
        </w:rPr>
      </w:pPr>
      <w:bookmarkStart w:id="7" w:name="_Hlk152923840"/>
      <w:r>
        <w:rPr>
          <w:rFonts w:ascii="Liberation Serif" w:hAnsi="Liberation Serif" w:cs="Liberation Serif"/>
          <w:sz w:val="22"/>
          <w:szCs w:val="22"/>
          <w:lang w:eastAsia="en-US"/>
        </w:rPr>
        <w:t>2.3.1</w:t>
      </w:r>
      <w:r w:rsidRPr="003F0E7B">
        <w:rPr>
          <w:rFonts w:ascii="Liberation Serif" w:hAnsi="Liberation Serif" w:cs="Liberation Serif"/>
          <w:sz w:val="22"/>
          <w:szCs w:val="22"/>
          <w:lang w:eastAsia="en-US"/>
        </w:rPr>
        <w:t>6</w:t>
      </w:r>
      <w:r>
        <w:rPr>
          <w:rFonts w:ascii="Liberation Serif" w:hAnsi="Liberation Serif" w:cs="Liberation Serif"/>
          <w:sz w:val="22"/>
          <w:szCs w:val="22"/>
          <w:lang w:eastAsia="en-US"/>
        </w:rPr>
        <w:t>. Перечень и описание исключений из страхового покрытия, а также положений, которые позволяют Страховщику отказать в выплате страхового возмещения или уменьшить его размер, в настоящем Договоре носят исчерпывающий характер и при их толковании не учитываются положения Правил или каких-либо иных документов.</w:t>
      </w:r>
    </w:p>
    <w:bookmarkEnd w:id="6"/>
    <w:bookmarkEnd w:id="7"/>
    <w:p w14:paraId="637F8739" w14:textId="77777777" w:rsidR="00690992" w:rsidRDefault="00690992">
      <w:pPr>
        <w:pStyle w:val="34"/>
        <w:spacing w:before="120" w:after="120"/>
        <w:ind w:firstLine="0"/>
        <w:jc w:val="center"/>
        <w:rPr>
          <w:rFonts w:ascii="Liberation Serif" w:hAnsi="Liberation Serif" w:cs="Liberation Serif"/>
          <w:b/>
          <w:sz w:val="22"/>
          <w:szCs w:val="22"/>
        </w:rPr>
      </w:pPr>
    </w:p>
    <w:p w14:paraId="2E7385BA" w14:textId="77777777" w:rsidR="00690992" w:rsidRDefault="003F0E7B">
      <w:pPr>
        <w:pStyle w:val="34"/>
        <w:spacing w:before="120" w:after="120"/>
        <w:ind w:firstLine="0"/>
        <w:jc w:val="center"/>
        <w:rPr>
          <w:rFonts w:ascii="Liberation Serif" w:hAnsi="Liberation Serif" w:cs="Liberation Serif"/>
          <w:b/>
          <w:sz w:val="22"/>
          <w:szCs w:val="22"/>
        </w:rPr>
      </w:pPr>
      <w:r>
        <w:rPr>
          <w:rFonts w:ascii="Liberation Serif" w:hAnsi="Liberation Serif" w:cs="Liberation Serif"/>
          <w:b/>
          <w:sz w:val="22"/>
          <w:szCs w:val="22"/>
        </w:rPr>
        <w:t>3. СТРАХОВАЯ СУММА</w:t>
      </w:r>
    </w:p>
    <w:p w14:paraId="20DDF941" w14:textId="77777777" w:rsidR="00690992" w:rsidRDefault="003F0E7B">
      <w:pPr>
        <w:pStyle w:val="34"/>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3.1. Общая страховая сумма по настоящему Договору на каждый год страхования устанавливается в размере </w:t>
      </w:r>
      <w:bookmarkStart w:id="8" w:name="_Hlk193813856"/>
      <w:r>
        <w:rPr>
          <w:rFonts w:ascii="Liberation Serif" w:hAnsi="Liberation Serif" w:cs="Liberation Serif"/>
          <w:color w:val="000000"/>
          <w:sz w:val="22"/>
          <w:szCs w:val="22"/>
        </w:rPr>
        <w:t xml:space="preserve">_________ (_________ и __/100) руб. </w:t>
      </w:r>
      <w:bookmarkEnd w:id="8"/>
      <w:r>
        <w:rPr>
          <w:rFonts w:ascii="Liberation Serif" w:hAnsi="Liberation Serif" w:cs="Liberation Serif"/>
          <w:color w:val="000000"/>
          <w:sz w:val="22"/>
          <w:szCs w:val="22"/>
        </w:rPr>
        <w:t>(без учета НДС).</w:t>
      </w:r>
    </w:p>
    <w:p w14:paraId="7EAFED6E" w14:textId="77777777" w:rsidR="00690992" w:rsidRDefault="003F0E7B">
      <w:pPr>
        <w:pStyle w:val="34"/>
        <w:spacing w:before="40" w:after="40"/>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Страховая сумма по каждой единице застрахованного имущества указана в Описи.</w:t>
      </w:r>
    </w:p>
    <w:p w14:paraId="3E34855B" w14:textId="77777777" w:rsidR="00690992" w:rsidRDefault="003F0E7B">
      <w:pPr>
        <w:widowControl w:val="0"/>
        <w:tabs>
          <w:tab w:val="num" w:pos="1134"/>
          <w:tab w:val="left" w:pos="9540"/>
        </w:tabs>
        <w:spacing w:after="40"/>
        <w:jc w:val="both"/>
        <w:rPr>
          <w:rFonts w:ascii="Liberation Serif" w:hAnsi="Liberation Serif" w:cs="Liberation Serif"/>
          <w:sz w:val="22"/>
          <w:szCs w:val="22"/>
        </w:rPr>
      </w:pPr>
      <w:r>
        <w:rPr>
          <w:rFonts w:ascii="Liberation Serif" w:hAnsi="Liberation Serif" w:cs="Liberation Serif"/>
          <w:sz w:val="22"/>
          <w:szCs w:val="22"/>
        </w:rPr>
        <w:t>3.2. По настоящему Договору установлены следующие лимиты страхового возмещения на каждый страховой случай:</w:t>
      </w:r>
    </w:p>
    <w:p w14:paraId="7FECB937" w14:textId="77777777" w:rsidR="00690992" w:rsidRDefault="003F0E7B">
      <w:pPr>
        <w:widowControl w:val="0"/>
        <w:tabs>
          <w:tab w:val="num" w:pos="1134"/>
          <w:tab w:val="left" w:pos="9540"/>
        </w:tabs>
        <w:spacing w:after="40"/>
        <w:jc w:val="both"/>
        <w:rPr>
          <w:rFonts w:ascii="Liberation Serif" w:hAnsi="Liberation Serif" w:cs="Liberation Serif"/>
          <w:sz w:val="22"/>
          <w:szCs w:val="22"/>
        </w:rPr>
      </w:pPr>
      <w:r>
        <w:rPr>
          <w:rFonts w:ascii="Liberation Serif" w:hAnsi="Liberation Serif" w:cs="Liberation Serif"/>
          <w:sz w:val="22"/>
          <w:szCs w:val="22"/>
        </w:rPr>
        <w:t>3.2.1. «Имущество в процессе строительства» (п. 2.1.1 Договора) – 5% от общей страховой суммы, установленной в п. 3.1 настоящего Договора</w:t>
      </w:r>
      <w:r>
        <w:rPr>
          <w:rFonts w:ascii="Liberation Serif" w:hAnsi="Liberation Serif" w:cs="Liberation Serif"/>
          <w:bCs/>
          <w:sz w:val="22"/>
          <w:szCs w:val="22"/>
        </w:rPr>
        <w:t>.</w:t>
      </w:r>
    </w:p>
    <w:p w14:paraId="378A65EC" w14:textId="77777777" w:rsidR="00690992" w:rsidRDefault="003F0E7B">
      <w:pPr>
        <w:pStyle w:val="34"/>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3.2.2. по каждому виду расходов, указанных в пп. </w:t>
      </w:r>
      <w:r>
        <w:rPr>
          <w:rFonts w:ascii="Liberation Serif" w:hAnsi="Liberation Serif" w:cs="Liberation Serif"/>
          <w:sz w:val="22"/>
          <w:szCs w:val="22"/>
        </w:rPr>
        <w:t>2.2.2-2.2.3</w:t>
      </w:r>
      <w:r>
        <w:rPr>
          <w:rFonts w:ascii="Liberation Serif" w:hAnsi="Liberation Serif" w:cs="Liberation Serif"/>
          <w:color w:val="000000"/>
          <w:sz w:val="22"/>
          <w:szCs w:val="22"/>
        </w:rPr>
        <w:t xml:space="preserve"> настоящего Договора, - 15% стоимости пострадавшего и/или погибшего имущества.</w:t>
      </w:r>
    </w:p>
    <w:p w14:paraId="5374DAC9" w14:textId="77777777" w:rsidR="00690992" w:rsidRDefault="003F0E7B">
      <w:pPr>
        <w:pStyle w:val="34"/>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3.3. По настоящему Договору установлена безусловная франшиза в размере ________ (______ и __/100) руб. на каждый страховой случай.</w:t>
      </w:r>
    </w:p>
    <w:p w14:paraId="44FA38DF" w14:textId="77777777" w:rsidR="00690992" w:rsidRDefault="003F0E7B">
      <w:pPr>
        <w:pStyle w:val="7"/>
        <w:spacing w:before="120" w:after="120"/>
        <w:ind w:left="0"/>
        <w:jc w:val="center"/>
        <w:rPr>
          <w:rFonts w:ascii="Liberation Serif" w:hAnsi="Liberation Serif" w:cs="Liberation Serif"/>
          <w:sz w:val="22"/>
          <w:szCs w:val="22"/>
        </w:rPr>
      </w:pPr>
      <w:r>
        <w:rPr>
          <w:rFonts w:ascii="Liberation Serif" w:hAnsi="Liberation Serif" w:cs="Liberation Serif"/>
          <w:sz w:val="22"/>
          <w:szCs w:val="22"/>
        </w:rPr>
        <w:t>4. СТРАХОВАЯ ПРЕМИЯ</w:t>
      </w:r>
    </w:p>
    <w:p w14:paraId="4E649369"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4.1. Годовой страховой тариф составляет ___%.</w:t>
      </w:r>
    </w:p>
    <w:p w14:paraId="0377F92B" w14:textId="77777777" w:rsidR="00690992" w:rsidRDefault="003F0E7B">
      <w:pPr>
        <w:pStyle w:val="34"/>
        <w:ind w:firstLine="0"/>
        <w:rPr>
          <w:rFonts w:ascii="Liberation Serif" w:hAnsi="Liberation Serif" w:cs="Liberation Serif"/>
          <w:color w:val="000000"/>
          <w:sz w:val="22"/>
          <w:szCs w:val="22"/>
        </w:rPr>
      </w:pPr>
      <w:r>
        <w:rPr>
          <w:rFonts w:ascii="Liberation Serif" w:hAnsi="Liberation Serif" w:cs="Liberation Serif"/>
          <w:sz w:val="22"/>
          <w:szCs w:val="22"/>
        </w:rPr>
        <w:t xml:space="preserve">4.2. Общий размер страховой премии по настоящему Договору составляет </w:t>
      </w:r>
      <w:r>
        <w:rPr>
          <w:rFonts w:ascii="Liberation Serif" w:hAnsi="Liberation Serif" w:cs="Liberation Serif"/>
          <w:color w:val="000000"/>
          <w:sz w:val="22"/>
          <w:szCs w:val="22"/>
        </w:rPr>
        <w:t>_________ (______ и __/100)</w:t>
      </w:r>
      <w:r>
        <w:rPr>
          <w:rFonts w:ascii="Liberation Serif" w:hAnsi="Liberation Serif" w:cs="Liberation Serif"/>
          <w:sz w:val="22"/>
          <w:szCs w:val="22"/>
        </w:rPr>
        <w:t xml:space="preserve"> руб</w:t>
      </w:r>
      <w:r>
        <w:rPr>
          <w:rFonts w:ascii="Liberation Serif" w:hAnsi="Liberation Serif" w:cs="Liberation Serif"/>
          <w:color w:val="000000"/>
          <w:sz w:val="22"/>
          <w:szCs w:val="22"/>
        </w:rPr>
        <w:t>.</w:t>
      </w:r>
    </w:p>
    <w:p w14:paraId="2C9E87D1" w14:textId="77777777" w:rsidR="00690992" w:rsidRDefault="003F0E7B">
      <w:pPr>
        <w:pStyle w:val="34"/>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4.3. Страховая премия подлежит оплате в рассрочку путем перечисления денежных средств на расчетный счет Страховщика в следующем порядке и размере:</w:t>
      </w:r>
    </w:p>
    <w:p w14:paraId="58CD224F" w14:textId="77777777" w:rsidR="00690992" w:rsidRDefault="003F0E7B">
      <w:pPr>
        <w:pStyle w:val="34"/>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- 1-й страховой взнос (за период страхования с </w:t>
      </w:r>
      <w:r>
        <w:rPr>
          <w:rFonts w:ascii="Liberation Serif" w:hAnsi="Liberation Serif" w:cs="Liberation Serif"/>
          <w:sz w:val="22"/>
          <w:szCs w:val="22"/>
        </w:rPr>
        <w:t>__.__.202_г.</w:t>
      </w:r>
      <w:r>
        <w:rPr>
          <w:rFonts w:ascii="Liberation Serif" w:hAnsi="Liberation Serif" w:cs="Liberation Serif"/>
          <w:color w:val="000000"/>
          <w:sz w:val="22"/>
          <w:szCs w:val="22"/>
        </w:rPr>
        <w:t xml:space="preserve"> по </w:t>
      </w:r>
      <w:r>
        <w:rPr>
          <w:rFonts w:ascii="Liberation Serif" w:hAnsi="Liberation Serif" w:cs="Liberation Serif"/>
          <w:sz w:val="22"/>
          <w:szCs w:val="22"/>
        </w:rPr>
        <w:t>__.__.202_г.)</w:t>
      </w:r>
      <w:r>
        <w:rPr>
          <w:rFonts w:ascii="Liberation Serif" w:hAnsi="Liberation Serif" w:cs="Liberation Serif"/>
          <w:color w:val="000000"/>
          <w:sz w:val="22"/>
          <w:szCs w:val="22"/>
        </w:rPr>
        <w:t xml:space="preserve"> - ____ (_____ и __/100) руб. - в срок по </w:t>
      </w:r>
      <w:r>
        <w:rPr>
          <w:rFonts w:ascii="Liberation Serif" w:hAnsi="Liberation Serif" w:cs="Liberation Serif"/>
          <w:sz w:val="22"/>
          <w:szCs w:val="22"/>
        </w:rPr>
        <w:t>__.__.202_г.;</w:t>
      </w:r>
    </w:p>
    <w:p w14:paraId="50AA122E" w14:textId="77777777" w:rsidR="00690992" w:rsidRDefault="003F0E7B">
      <w:pPr>
        <w:pStyle w:val="34"/>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- 2-й страховой взнос (за период страхования с </w:t>
      </w:r>
      <w:r>
        <w:rPr>
          <w:rFonts w:ascii="Liberation Serif" w:hAnsi="Liberation Serif" w:cs="Liberation Serif"/>
          <w:sz w:val="22"/>
          <w:szCs w:val="22"/>
        </w:rPr>
        <w:t>__.__.202_г.</w:t>
      </w:r>
      <w:r>
        <w:rPr>
          <w:rFonts w:ascii="Liberation Serif" w:hAnsi="Liberation Serif" w:cs="Liberation Serif"/>
          <w:color w:val="000000"/>
          <w:sz w:val="22"/>
          <w:szCs w:val="22"/>
        </w:rPr>
        <w:t xml:space="preserve"> по </w:t>
      </w:r>
      <w:r>
        <w:rPr>
          <w:rFonts w:ascii="Liberation Serif" w:hAnsi="Liberation Serif" w:cs="Liberation Serif"/>
          <w:sz w:val="22"/>
          <w:szCs w:val="22"/>
        </w:rPr>
        <w:t>__.__.202_г.)</w:t>
      </w:r>
      <w:r>
        <w:rPr>
          <w:rFonts w:ascii="Liberation Serif" w:hAnsi="Liberation Serif" w:cs="Liberation Serif"/>
          <w:color w:val="000000"/>
          <w:sz w:val="22"/>
          <w:szCs w:val="22"/>
        </w:rPr>
        <w:t xml:space="preserve"> - ______ (____ и __/100) руб. - в срок по </w:t>
      </w:r>
      <w:r>
        <w:rPr>
          <w:rFonts w:ascii="Liberation Serif" w:hAnsi="Liberation Serif" w:cs="Liberation Serif"/>
          <w:sz w:val="22"/>
          <w:szCs w:val="22"/>
        </w:rPr>
        <w:t>__.__.202_г.;</w:t>
      </w:r>
    </w:p>
    <w:p w14:paraId="2788549D"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color w:val="000000"/>
          <w:sz w:val="22"/>
          <w:szCs w:val="22"/>
        </w:rPr>
        <w:t xml:space="preserve">- 3-й страховой взнос (за период страхования с </w:t>
      </w:r>
      <w:r>
        <w:rPr>
          <w:rFonts w:ascii="Liberation Serif" w:hAnsi="Liberation Serif" w:cs="Liberation Serif"/>
          <w:sz w:val="22"/>
          <w:szCs w:val="22"/>
        </w:rPr>
        <w:t>__.__.202_г.</w:t>
      </w:r>
      <w:r>
        <w:rPr>
          <w:rFonts w:ascii="Liberation Serif" w:hAnsi="Liberation Serif" w:cs="Liberation Serif"/>
          <w:color w:val="000000"/>
          <w:sz w:val="22"/>
          <w:szCs w:val="22"/>
        </w:rPr>
        <w:t xml:space="preserve"> по </w:t>
      </w:r>
      <w:r>
        <w:rPr>
          <w:rFonts w:ascii="Liberation Serif" w:hAnsi="Liberation Serif" w:cs="Liberation Serif"/>
          <w:sz w:val="22"/>
          <w:szCs w:val="22"/>
        </w:rPr>
        <w:t>__.__.202_г.)</w:t>
      </w:r>
      <w:r>
        <w:rPr>
          <w:rFonts w:ascii="Liberation Serif" w:hAnsi="Liberation Serif" w:cs="Liberation Serif"/>
          <w:color w:val="000000"/>
          <w:sz w:val="22"/>
          <w:szCs w:val="22"/>
        </w:rPr>
        <w:t xml:space="preserve"> - _____ (_____ и __/100) руб. - в срок по </w:t>
      </w:r>
      <w:r>
        <w:rPr>
          <w:rFonts w:ascii="Liberation Serif" w:hAnsi="Liberation Serif" w:cs="Liberation Serif"/>
          <w:sz w:val="22"/>
          <w:szCs w:val="22"/>
        </w:rPr>
        <w:t>__.__.202_г.</w:t>
      </w:r>
    </w:p>
    <w:p w14:paraId="3422E613" w14:textId="77777777" w:rsidR="00690992" w:rsidRDefault="003F0E7B">
      <w:pPr>
        <w:pStyle w:val="34"/>
        <w:ind w:firstLine="0"/>
        <w:rPr>
          <w:rFonts w:ascii="Liberation Serif" w:hAnsi="Liberation Serif" w:cs="Liberation Serif"/>
          <w:sz w:val="22"/>
          <w:szCs w:val="22"/>
        </w:rPr>
      </w:pPr>
      <w:bookmarkStart w:id="9" w:name="_Hlk100239260"/>
      <w:r>
        <w:rPr>
          <w:rFonts w:ascii="Liberation Serif" w:hAnsi="Liberation Serif" w:cs="Liberation Serif"/>
          <w:sz w:val="22"/>
          <w:szCs w:val="22"/>
        </w:rPr>
        <w:t>4.4. Датой оплаты страхового взноса считается дата списания денежных средств с корреспондентского счета банка, обслуживающего Страхователя.</w:t>
      </w:r>
    </w:p>
    <w:bookmarkEnd w:id="9"/>
    <w:p w14:paraId="39E134FA" w14:textId="77777777" w:rsidR="00690992" w:rsidRDefault="003F0E7B">
      <w:pPr>
        <w:pStyle w:val="20"/>
        <w:widowControl w:val="0"/>
        <w:spacing w:before="240" w:after="120"/>
        <w:rPr>
          <w:rFonts w:ascii="Liberation Serif" w:hAnsi="Liberation Serif" w:cs="Liberation Serif"/>
          <w:sz w:val="22"/>
          <w:szCs w:val="22"/>
        </w:rPr>
      </w:pPr>
      <w:r>
        <w:rPr>
          <w:rFonts w:ascii="Liberation Serif" w:hAnsi="Liberation Serif" w:cs="Liberation Serif"/>
          <w:sz w:val="22"/>
          <w:szCs w:val="22"/>
        </w:rPr>
        <w:t>5. ПРАВА И ОБЯЗАННОСТИ СТОРОН</w:t>
      </w:r>
    </w:p>
    <w:p w14:paraId="0FBA3F01" w14:textId="77777777" w:rsidR="00690992" w:rsidRDefault="003F0E7B">
      <w:pPr>
        <w:widowControl w:val="0"/>
        <w:jc w:val="both"/>
        <w:rPr>
          <w:rFonts w:ascii="Liberation Serif" w:hAnsi="Liberation Serif" w:cs="Liberation Serif"/>
          <w:b/>
          <w:sz w:val="22"/>
          <w:szCs w:val="22"/>
        </w:rPr>
      </w:pPr>
      <w:r>
        <w:rPr>
          <w:rFonts w:ascii="Liberation Serif" w:hAnsi="Liberation Serif" w:cs="Liberation Serif"/>
          <w:b/>
          <w:sz w:val="22"/>
          <w:szCs w:val="22"/>
        </w:rPr>
        <w:t>5.1. Страхователь имеет право:</w:t>
      </w:r>
    </w:p>
    <w:p w14:paraId="770FB737"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5.1.1. назначить получателя страховой выплаты - Выгодоприобретателя, имеющего интерес в сохранении застрахованного имущества, а также заменить его до наступления страхового случая. Выгодоприобретатель не может быть заменен другим лицом, если он выполнил какую-либо обязанность по настоящему Договору или предъявил Страховщику требование о страховой выплате.</w:t>
      </w:r>
    </w:p>
    <w:p w14:paraId="30F4BF7A"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5.1.2. в период действия настоящего Договора обратиться к Страховщику с просьбой об изменении условий настоящего Договора (изменение перечня застрахованного имущества, страховой суммы, срока страхования и т.п.).</w:t>
      </w:r>
    </w:p>
    <w:p w14:paraId="386286F5"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5.1.3. получить дубликат настоящего Договора в случае его утраты (при его подписании на бумаге).</w:t>
      </w:r>
    </w:p>
    <w:p w14:paraId="36E04477"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5.1.4. отказаться от настоящего Договора в любое время.</w:t>
      </w:r>
    </w:p>
    <w:p w14:paraId="54AF4C71" w14:textId="77777777" w:rsidR="00690992" w:rsidRDefault="003F0E7B">
      <w:pPr>
        <w:widowControl w:val="0"/>
        <w:spacing w:before="40"/>
        <w:rPr>
          <w:rFonts w:ascii="Liberation Serif" w:hAnsi="Liberation Serif" w:cs="Liberation Serif"/>
          <w:b/>
          <w:sz w:val="22"/>
          <w:szCs w:val="22"/>
        </w:rPr>
      </w:pPr>
      <w:r>
        <w:rPr>
          <w:rFonts w:ascii="Liberation Serif" w:hAnsi="Liberation Serif" w:cs="Liberation Serif"/>
          <w:b/>
          <w:sz w:val="22"/>
          <w:szCs w:val="22"/>
        </w:rPr>
        <w:t>5.2. Страхователь обязан:</w:t>
      </w:r>
    </w:p>
    <w:p w14:paraId="64146244"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xml:space="preserve">5.2.1.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или в письменном запросе Страховщика. </w:t>
      </w:r>
    </w:p>
    <w:p w14:paraId="7D0AB506"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5.2.2. сообщать Страховщику обо всех заключенных или заключаемых договорах страхования в отношении застрахованного имущества.</w:t>
      </w:r>
    </w:p>
    <w:p w14:paraId="1ECF9DB8"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5.2.3. своевременно уплатить страховую премию в размере и порядке, определенном в п. 4.3 настоящего Договора.</w:t>
      </w:r>
    </w:p>
    <w:p w14:paraId="1DE25D1C"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5.2.4. в течение 3 рабочих дней сообщить Страховщику способом, обеспечивающим фиксирование текста (с указанием отправителя) и даты сообщения (по факсимильной связи, электронной почте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Существенными признаются изменения в обстоятельствах, определенно оговоренных Страховщиком в настоящем Договоре, Заявлении или в письменном запросе Страховщика, в том числе:</w:t>
      </w:r>
    </w:p>
    <w:p w14:paraId="101AB6AB"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xml:space="preserve">- отчуждение застрахованного имущества в собственность другого лица; </w:t>
      </w:r>
    </w:p>
    <w:p w14:paraId="6BDE7A23"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xml:space="preserve">- передача права владения, пользования, распоряжения (без передачи права собственности) застрахованным имуществом другому лицу; </w:t>
      </w:r>
    </w:p>
    <w:p w14:paraId="51007D83"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xml:space="preserve">- передача застрахованного имущества в лизинг, залог; </w:t>
      </w:r>
    </w:p>
    <w:p w14:paraId="1ADBDA8A"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изменение местонахождения застрахованного имущества и т.п.;</w:t>
      </w:r>
    </w:p>
    <w:p w14:paraId="7F5BB2B3"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xml:space="preserve">- существенное изменение характера использования застрахованного имущества. </w:t>
      </w:r>
    </w:p>
    <w:p w14:paraId="7BE383AC" w14:textId="77777777" w:rsidR="00690992" w:rsidRDefault="003F0E7B">
      <w:pPr>
        <w:pStyle w:val="BodyText23"/>
        <w:spacing w:line="240" w:lineRule="auto"/>
        <w:ind w:firstLine="0"/>
        <w:rPr>
          <w:rFonts w:ascii="Liberation Serif" w:hAnsi="Liberation Serif" w:cs="Liberation Serif"/>
          <w:sz w:val="22"/>
          <w:szCs w:val="22"/>
        </w:rPr>
      </w:pPr>
      <w:r>
        <w:rPr>
          <w:rFonts w:ascii="Liberation Serif" w:hAnsi="Liberation Serif" w:cs="Liberation Serif"/>
          <w:sz w:val="22"/>
          <w:szCs w:val="22"/>
        </w:rPr>
        <w:t>При увеличении степени риска Страхователь по требованию Страховщика уплачивает дополнительную страховую премию и/или подписывает дополнительное соглашение об изменении условий настоящего Договора, либо направляет Страховщику письменный отказ от уплаты дополнительной премии и/или изменения условий настоящего Договора.</w:t>
      </w:r>
    </w:p>
    <w:p w14:paraId="623F470E" w14:textId="77777777" w:rsidR="00690992" w:rsidRDefault="003F0E7B">
      <w:pPr>
        <w:pStyle w:val="BodyText23"/>
        <w:spacing w:line="240" w:lineRule="auto"/>
        <w:ind w:firstLine="0"/>
        <w:rPr>
          <w:rFonts w:ascii="Liberation Serif" w:hAnsi="Liberation Serif" w:cs="Liberation Serif"/>
          <w:sz w:val="22"/>
          <w:szCs w:val="22"/>
        </w:rPr>
      </w:pPr>
      <w:r>
        <w:rPr>
          <w:rFonts w:ascii="Liberation Serif" w:hAnsi="Liberation Serif" w:cs="Liberation Serif"/>
          <w:sz w:val="22"/>
          <w:szCs w:val="22"/>
        </w:rPr>
        <w:t>5.2.5. в течение срока действия настоящего Договора хранить всю имеющуюся по застрахованному имуществу документацию, связанную с его обслуживанием, передачей на него прав и т.п. (договоры, паспорта, акты, свидетельства, титулы, накладные, сертификаты, доверенности, счета, счета-фактуры, платежные поручения, ордера, чеки, авизо, декларации и т.д.). В отношении объектов имущества, по которым Страхователем заявлялись к возмещению убытки, документы, указанные в настоящем пункте, необходимо хранить до момента выплаты страхового возмещения или отказа в выплате.</w:t>
      </w:r>
    </w:p>
    <w:p w14:paraId="3095E1BE" w14:textId="77777777" w:rsidR="00690992" w:rsidRDefault="003F0E7B">
      <w:pPr>
        <w:pStyle w:val="afd"/>
        <w:widowControl w:val="0"/>
        <w:spacing w:before="40"/>
        <w:rPr>
          <w:rFonts w:ascii="Liberation Serif" w:hAnsi="Liberation Serif" w:cs="Liberation Serif"/>
          <w:b/>
          <w:sz w:val="22"/>
          <w:szCs w:val="22"/>
        </w:rPr>
      </w:pPr>
      <w:r>
        <w:rPr>
          <w:rFonts w:ascii="Liberation Serif" w:hAnsi="Liberation Serif" w:cs="Liberation Serif"/>
          <w:b/>
          <w:sz w:val="22"/>
          <w:szCs w:val="22"/>
        </w:rPr>
        <w:t>5.3. Страховщик имеет право:</w:t>
      </w:r>
    </w:p>
    <w:p w14:paraId="010200F5"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5.3.1. по мере необходимости запрашивать у Страхователя и получать необходимую техническую документацию по застрахованному имуществу.</w:t>
      </w:r>
    </w:p>
    <w:p w14:paraId="44EB5CB1"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п. 5.2.4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144FDA28" w14:textId="77777777" w:rsidR="00690992" w:rsidRDefault="003F0E7B">
      <w:pPr>
        <w:widowControl w:val="0"/>
        <w:spacing w:line="240" w:lineRule="atLeast"/>
        <w:jc w:val="both"/>
        <w:rPr>
          <w:rFonts w:ascii="Liberation Serif" w:hAnsi="Liberation Serif" w:cs="Liberation Serif"/>
          <w:sz w:val="22"/>
          <w:szCs w:val="22"/>
        </w:rPr>
      </w:pPr>
      <w:r>
        <w:rPr>
          <w:rFonts w:ascii="Liberation Serif" w:hAnsi="Liberation Serif" w:cs="Liberation Serif"/>
          <w:sz w:val="22"/>
          <w:szCs w:val="22"/>
        </w:rPr>
        <w:t>5.3.3. проверять состояние застрахованного имущества, соответствие сообщенных Страхователем сведений об объекте страхования действительным обстоятельствам, соблюдение норм и правил содержания и эксплуатации застрахованного имущества, а также условий настоящего Договора в течение срока его действия с письменным уведомлением Страхователя о выявленных нарушениях и предлагаемых мерах по их устранению.</w:t>
      </w:r>
    </w:p>
    <w:p w14:paraId="5670E607" w14:textId="77777777" w:rsidR="00690992" w:rsidRDefault="003F0E7B">
      <w:pPr>
        <w:widowControl w:val="0"/>
        <w:spacing w:before="40"/>
        <w:rPr>
          <w:rFonts w:ascii="Liberation Serif" w:hAnsi="Liberation Serif" w:cs="Liberation Serif"/>
          <w:b/>
          <w:sz w:val="22"/>
          <w:szCs w:val="22"/>
        </w:rPr>
      </w:pPr>
      <w:r>
        <w:rPr>
          <w:rFonts w:ascii="Liberation Serif" w:hAnsi="Liberation Serif" w:cs="Liberation Serif"/>
          <w:b/>
          <w:sz w:val="22"/>
          <w:szCs w:val="22"/>
        </w:rPr>
        <w:t>5.4. Страховщик обязан:</w:t>
      </w:r>
    </w:p>
    <w:p w14:paraId="44358EE8"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5.4.1. ознакомить Страхователя с Правилами.</w:t>
      </w:r>
    </w:p>
    <w:p w14:paraId="55B8377E"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5.4.2. не разглашать сведения о Страхователе, за исключением случаев, предусмотренных действующим законодательством РФ, а также при проверке обстоятельств страхового случая и данных, изложенных в Заявлении.</w:t>
      </w:r>
    </w:p>
    <w:p w14:paraId="1735B51E"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5.4.3. выдать Страхователю дубликат настоящего Договора в случае его утраты (при его подписании на бумаге).</w:t>
      </w:r>
    </w:p>
    <w:p w14:paraId="0271F94C"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5.4.4. в течение 3-х дней с момента поступления рассмотреть заявление Страхователя об изменении степени риска или заявление Страхователя о расторжении настоящего Договора.</w:t>
      </w:r>
    </w:p>
    <w:p w14:paraId="69759154"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5.4.5. при признании наступившего события страховым случаем произвести страховую выплату Страхователю в соответствии с условиями настоящего Договора.</w:t>
      </w:r>
    </w:p>
    <w:p w14:paraId="5E55309D"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 xml:space="preserve">5.4.6. Страховщик обязуется раскрывать Страхователю сведения о собственниках (номинальных владельцах) акций Страховщика, владеющих не менее чем 5% общего количества размещенных голосующих акций общества, по форме, предусмотренной Приложением №4 к настоящему Договору, с указанием бенефициаров (в т.ч. конечного выгодоприобретателя/бенефициара) с предоставлением подтверждающих документов. </w:t>
      </w:r>
    </w:p>
    <w:p w14:paraId="0536D380"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В случае изменений сведений о собственниках (номинальных владельцах) акций Страховщика, включая бенефициаров (в том числе конечного выгодоприобретателя/бенефициара) Страховщик обязуется в течение 5 календарных дней с даты соответствующего изменения предоставить Страхователю</w:t>
      </w:r>
      <w:r>
        <w:rPr>
          <w:rFonts w:ascii="Liberation Serif" w:hAnsi="Liberation Serif" w:cs="Liberation Serif"/>
          <w:i/>
          <w:sz w:val="22"/>
          <w:szCs w:val="22"/>
        </w:rPr>
        <w:t xml:space="preserve"> </w:t>
      </w:r>
      <w:r>
        <w:rPr>
          <w:rFonts w:ascii="Liberation Serif" w:hAnsi="Liberation Serif" w:cs="Liberation Serif"/>
          <w:sz w:val="22"/>
          <w:szCs w:val="22"/>
        </w:rPr>
        <w:t>актуализированные сведения.</w:t>
      </w:r>
    </w:p>
    <w:p w14:paraId="235C8E86"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30D466EC"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Положения настоящего пункта Стороны признают существенным условием настоящего Договора. В случае невыполнения или ненадлежащего выполнения Страховщиком</w:t>
      </w:r>
      <w:r>
        <w:rPr>
          <w:rFonts w:ascii="Liberation Serif" w:hAnsi="Liberation Serif" w:cs="Liberation Serif"/>
          <w:i/>
          <w:sz w:val="22"/>
          <w:szCs w:val="22"/>
        </w:rPr>
        <w:t xml:space="preserve"> </w:t>
      </w:r>
      <w:r>
        <w:rPr>
          <w:rFonts w:ascii="Liberation Serif" w:hAnsi="Liberation Serif" w:cs="Liberation Serif"/>
          <w:sz w:val="22"/>
          <w:szCs w:val="22"/>
        </w:rPr>
        <w:t>обязательств, предусмотренных настоящим пунктом, Страхователь вправе в одностороннем внесудебном порядке расторгнуть настоящий Договор.</w:t>
      </w:r>
    </w:p>
    <w:p w14:paraId="5F7D4712" w14:textId="77777777" w:rsidR="00690992" w:rsidRDefault="003F0E7B">
      <w:pPr>
        <w:pStyle w:val="30"/>
        <w:widowControl w:val="0"/>
        <w:spacing w:before="240"/>
        <w:ind w:left="0" w:firstLine="0"/>
        <w:rPr>
          <w:rFonts w:ascii="Liberation Serif" w:hAnsi="Liberation Serif" w:cs="Liberation Serif"/>
          <w:color w:val="000000"/>
          <w:sz w:val="22"/>
          <w:szCs w:val="22"/>
        </w:rPr>
      </w:pPr>
      <w:r>
        <w:rPr>
          <w:rFonts w:ascii="Liberation Serif" w:hAnsi="Liberation Serif" w:cs="Liberation Serif"/>
          <w:color w:val="000000"/>
          <w:sz w:val="22"/>
          <w:szCs w:val="22"/>
        </w:rPr>
        <w:t>6. ДЕЙСТВИЯ СТОРОН ПРИ НАСТУПЛЕНИИ СОБЫТИЯ, ИМЕЮЩЕГО</w:t>
      </w:r>
    </w:p>
    <w:p w14:paraId="641C677C" w14:textId="77777777" w:rsidR="00690992" w:rsidRDefault="003F0E7B">
      <w:pPr>
        <w:pStyle w:val="30"/>
        <w:widowControl w:val="0"/>
        <w:spacing w:after="120"/>
        <w:rPr>
          <w:rFonts w:ascii="Liberation Serif" w:hAnsi="Liberation Serif" w:cs="Liberation Serif"/>
          <w:color w:val="000000"/>
          <w:sz w:val="22"/>
          <w:szCs w:val="22"/>
        </w:rPr>
      </w:pPr>
      <w:r>
        <w:rPr>
          <w:rFonts w:ascii="Liberation Serif" w:hAnsi="Liberation Serif" w:cs="Liberation Serif"/>
          <w:color w:val="000000"/>
          <w:sz w:val="22"/>
          <w:szCs w:val="22"/>
        </w:rPr>
        <w:t>ПРИЗНАКИ СТРАХОВОГО СЛУЧАЯ</w:t>
      </w:r>
    </w:p>
    <w:p w14:paraId="30BAFA1B" w14:textId="77777777" w:rsidR="00690992" w:rsidRDefault="003F0E7B">
      <w:pPr>
        <w:pStyle w:val="BodyText23"/>
        <w:spacing w:line="240" w:lineRule="auto"/>
        <w:ind w:firstLine="0"/>
        <w:rPr>
          <w:rFonts w:ascii="Liberation Serif" w:hAnsi="Liberation Serif" w:cs="Liberation Serif"/>
          <w:b/>
          <w:sz w:val="22"/>
          <w:szCs w:val="22"/>
        </w:rPr>
      </w:pPr>
      <w:r>
        <w:rPr>
          <w:rFonts w:ascii="Liberation Serif" w:hAnsi="Liberation Serif" w:cs="Liberation Serif"/>
          <w:b/>
          <w:sz w:val="22"/>
          <w:szCs w:val="22"/>
        </w:rPr>
        <w:t xml:space="preserve">6.1. Страхователь обязан при наступлении события, имеющего признаки страхового случая: </w:t>
      </w:r>
    </w:p>
    <w:p w14:paraId="1019B388" w14:textId="77777777" w:rsidR="00690992" w:rsidRDefault="003F0E7B">
      <w:pPr>
        <w:pStyle w:val="27"/>
        <w:spacing w:line="240" w:lineRule="atLeast"/>
        <w:ind w:firstLine="0"/>
        <w:rPr>
          <w:rFonts w:ascii="Liberation Serif" w:hAnsi="Liberation Serif" w:cs="Liberation Serif"/>
          <w:sz w:val="22"/>
          <w:szCs w:val="22"/>
        </w:rPr>
      </w:pPr>
      <w:r>
        <w:rPr>
          <w:rFonts w:ascii="Liberation Serif" w:hAnsi="Liberation Serif" w:cs="Liberation Serif"/>
          <w:sz w:val="22"/>
          <w:szCs w:val="22"/>
        </w:rPr>
        <w:t xml:space="preserve">6.1.1. незамедлительно, как только ему станет известно о наступлении события, но не позднее 72 часов (за исключением выходных и праздничных дней), сообщить об этом Страховщику любым способом, позволяющим зафиксировать факт уведомления. Уведомление должно содержать сведения о дате и обстоятельствах страхового случая, наименованиях и инвентарных номерах пострадавшего застрахованного имущества, предварительном размере ущерба, а также Ф.И.О. и телефон контактного лица. </w:t>
      </w:r>
    </w:p>
    <w:p w14:paraId="45091417" w14:textId="77777777" w:rsidR="00690992" w:rsidRDefault="003F0E7B">
      <w:pPr>
        <w:rPr>
          <w:rFonts w:ascii="Liberation Serif" w:hAnsi="Liberation Serif" w:cs="Liberation Serif"/>
          <w:sz w:val="22"/>
          <w:szCs w:val="22"/>
        </w:rPr>
      </w:pPr>
      <w:bookmarkStart w:id="10" w:name="_Hlk148437341"/>
      <w:r>
        <w:rPr>
          <w:rFonts w:ascii="Liberation Serif" w:hAnsi="Liberation Serif" w:cs="Liberation Serif"/>
          <w:sz w:val="22"/>
          <w:szCs w:val="22"/>
        </w:rPr>
        <w:t>Контакты Страховщика: ФИО: _________; тел.: _________; адрес электронной почты:</w:t>
      </w:r>
      <w:r>
        <w:rPr>
          <w:rFonts w:ascii="Liberation Serif" w:hAnsi="Liberation Serif" w:cs="Liberation Serif"/>
        </w:rPr>
        <w:t xml:space="preserve"> </w:t>
      </w:r>
      <w:hyperlink r:id="rId7" w:history="1">
        <w:r>
          <w:rPr>
            <w:rStyle w:val="af1"/>
            <w:rFonts w:ascii="Liberation Serif" w:hAnsi="Liberation Serif" w:cs="Liberation Serif"/>
            <w:color w:val="000000"/>
            <w:sz w:val="22"/>
            <w:szCs w:val="22"/>
            <w:u w:val="none"/>
          </w:rPr>
          <w:t>____________</w:t>
        </w:r>
      </w:hyperlink>
      <w:r>
        <w:rPr>
          <w:rFonts w:ascii="Liberation Serif" w:hAnsi="Liberation Serif" w:cs="Liberation Serif"/>
          <w:sz w:val="22"/>
          <w:szCs w:val="22"/>
        </w:rPr>
        <w:t>.</w:t>
      </w:r>
    </w:p>
    <w:bookmarkEnd w:id="10"/>
    <w:p w14:paraId="08548C3A" w14:textId="77777777" w:rsidR="00690992" w:rsidRDefault="003F0E7B">
      <w:pPr>
        <w:widowControl w:val="0"/>
        <w:spacing w:line="240" w:lineRule="atLeast"/>
        <w:jc w:val="both"/>
        <w:rPr>
          <w:rFonts w:ascii="Liberation Serif" w:hAnsi="Liberation Serif" w:cs="Liberation Serif"/>
          <w:sz w:val="22"/>
          <w:szCs w:val="22"/>
        </w:rPr>
      </w:pPr>
      <w:r>
        <w:rPr>
          <w:rFonts w:ascii="Liberation Serif" w:hAnsi="Liberation Serif" w:cs="Liberation Serif"/>
          <w:sz w:val="22"/>
          <w:szCs w:val="22"/>
        </w:rPr>
        <w:t>6.1.2. принять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E9446B1" w14:textId="77777777" w:rsidR="00690992" w:rsidRDefault="003F0E7B">
      <w:pPr>
        <w:pStyle w:val="27"/>
        <w:spacing w:line="240" w:lineRule="atLeast"/>
        <w:ind w:firstLine="0"/>
        <w:rPr>
          <w:rFonts w:ascii="Liberation Serif" w:hAnsi="Liberation Serif" w:cs="Liberation Serif"/>
          <w:sz w:val="22"/>
          <w:szCs w:val="22"/>
        </w:rPr>
      </w:pPr>
      <w:r>
        <w:rPr>
          <w:rFonts w:ascii="Liberation Serif" w:hAnsi="Liberation Serif" w:cs="Liberation Serif"/>
          <w:sz w:val="22"/>
          <w:szCs w:val="22"/>
        </w:rPr>
        <w:t>6.1.3. обеспечить документальное оформление произошедшего события (факта наступления, причин и последствий события, размера понесенных убытков), составить на предприятии акт о произошедшем событии, в соответствующих случаях – обратиться в компетентные органы и организации (внутренних дел, государственную противопожарную службу, аварийные службы, гидрометеослужбу, подразделение МЧС и т.д.).</w:t>
      </w:r>
    </w:p>
    <w:p w14:paraId="0968C1EE" w14:textId="77777777" w:rsidR="00690992" w:rsidRDefault="003F0E7B">
      <w:pPr>
        <w:widowControl w:val="0"/>
        <w:spacing w:line="240" w:lineRule="atLeast"/>
        <w:jc w:val="both"/>
        <w:rPr>
          <w:rFonts w:ascii="Liberation Serif" w:hAnsi="Liberation Serif" w:cs="Liberation Serif"/>
          <w:sz w:val="22"/>
          <w:szCs w:val="22"/>
        </w:rPr>
      </w:pPr>
      <w:r>
        <w:rPr>
          <w:rFonts w:ascii="Liberation Serif" w:hAnsi="Liberation Serif" w:cs="Liberation Serif"/>
          <w:sz w:val="22"/>
          <w:szCs w:val="22"/>
        </w:rPr>
        <w:t>6.1.4. следовать указаниям Страховщика по уменьшению убытков, покрываемых страхованием, если таковые будут сообщены, и они не будут противоречить указаниям компетентных органов.</w:t>
      </w:r>
    </w:p>
    <w:p w14:paraId="12E481D5" w14:textId="77777777" w:rsidR="00690992" w:rsidRDefault="003F0E7B">
      <w:pPr>
        <w:pStyle w:val="27"/>
        <w:spacing w:line="240" w:lineRule="atLeast"/>
        <w:ind w:firstLine="0"/>
        <w:rPr>
          <w:rFonts w:ascii="Liberation Serif" w:hAnsi="Liberation Serif" w:cs="Liberation Serif"/>
          <w:sz w:val="22"/>
          <w:szCs w:val="22"/>
        </w:rPr>
      </w:pPr>
      <w:r>
        <w:rPr>
          <w:rFonts w:ascii="Liberation Serif" w:hAnsi="Liberation Serif" w:cs="Liberation Serif"/>
          <w:sz w:val="22"/>
          <w:szCs w:val="22"/>
        </w:rPr>
        <w:t>6.1.5. сохранить поврежденное имущество для осмотра представителем Страховщика в течение 5 рабочих дней с момента уведомления о страховом событии, предоставить ему возможность провести осмотр поврежденного имущества и/или места происшествия с целью выяснения причин и размера убытка. Если из соображений безопасности, уменьшения размера ущерба или по независящим от Страхователя обстоятельствам сохранение картины ущерба невозможно, принять все доступные меры по сбору и сохранению информации о поврежденном объекте и месте происшествия, в том числе, фото- и видеоматериалов, и других документов;</w:t>
      </w:r>
    </w:p>
    <w:p w14:paraId="63558EF6" w14:textId="77777777" w:rsidR="00690992" w:rsidRDefault="003F0E7B">
      <w:pPr>
        <w:pStyle w:val="34"/>
        <w:widowControl w:val="0"/>
        <w:spacing w:line="240" w:lineRule="atLeast"/>
        <w:ind w:firstLine="0"/>
        <w:rPr>
          <w:rFonts w:ascii="Liberation Serif" w:hAnsi="Liberation Serif" w:cs="Liberation Serif"/>
          <w:sz w:val="22"/>
          <w:szCs w:val="22"/>
        </w:rPr>
      </w:pPr>
      <w:r>
        <w:rPr>
          <w:rFonts w:ascii="Liberation Serif" w:hAnsi="Liberation Serif" w:cs="Liberation Serif"/>
          <w:sz w:val="22"/>
          <w:szCs w:val="22"/>
        </w:rPr>
        <w:t>6.1.6. предоставить Страховщику письменное заявление и документы, необходимые для определения причин произошедшего события и размера убытка (п.п. 7.1 - 7.2 настоящего Договора).</w:t>
      </w:r>
    </w:p>
    <w:p w14:paraId="645A5140"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 xml:space="preserve">Во всех случаях Страхователь обязан </w:t>
      </w:r>
      <w:bookmarkStart w:id="11" w:name="OCRUncertain095"/>
      <w:r>
        <w:rPr>
          <w:rFonts w:ascii="Liberation Serif" w:hAnsi="Liberation Serif" w:cs="Liberation Serif"/>
          <w:sz w:val="22"/>
          <w:szCs w:val="22"/>
        </w:rPr>
        <w:t>обеспечить Страховщику или его уполномоченным представителям возможность участвовать как самостоятельно, так и совместно со Страхователем в экспертизе и оценке ущерба.</w:t>
      </w:r>
      <w:bookmarkEnd w:id="11"/>
      <w:r>
        <w:rPr>
          <w:rFonts w:ascii="Liberation Serif" w:hAnsi="Liberation Serif" w:cs="Liberation Serif"/>
          <w:sz w:val="22"/>
          <w:szCs w:val="22"/>
        </w:rPr>
        <w:t xml:space="preserve"> Страхователь обязан обеспечить Страховщику или его уполномоченным представителям доступ к подлинникам любых документов, имеющих отношение к произошедшему событию и застрахованному имуществу, которое в связи с указанным событием было повреждено или утрачено.</w:t>
      </w:r>
    </w:p>
    <w:p w14:paraId="77EBF4F0"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6.1.7. после восстановления (ремонта) по требованию Страховщика предъявить для осмотра застрахованное имущество. При отказе Страхователя предъявить восстановленное застрахованное имущество Страховщик вправе отказать в выплате при повторном обращении Страхователя за выплатой при повреждении тех же элементов этого имущества.</w:t>
      </w:r>
    </w:p>
    <w:p w14:paraId="3220A296"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6.1.8. при наличии третьих лиц, ответственных за ущерб, причиненный застрахованному имуществу, сообщить об этом Страховщику и передать ему все документы, сообщить все сведения, необходимые для осуществления права требования к виновному лицу.</w:t>
      </w:r>
    </w:p>
    <w:p w14:paraId="290A10A9" w14:textId="77777777" w:rsidR="00690992" w:rsidRDefault="003F0E7B">
      <w:pPr>
        <w:pStyle w:val="BodyText23"/>
        <w:spacing w:before="40" w:line="240" w:lineRule="auto"/>
        <w:ind w:firstLine="0"/>
        <w:rPr>
          <w:rFonts w:ascii="Liberation Serif" w:hAnsi="Liberation Serif" w:cs="Liberation Serif"/>
          <w:b/>
          <w:sz w:val="22"/>
          <w:szCs w:val="22"/>
        </w:rPr>
      </w:pPr>
      <w:r>
        <w:rPr>
          <w:rFonts w:ascii="Liberation Serif" w:hAnsi="Liberation Serif" w:cs="Liberation Serif"/>
          <w:b/>
          <w:sz w:val="22"/>
          <w:szCs w:val="22"/>
        </w:rPr>
        <w:t xml:space="preserve">6.2. Страховщик при получении уведомления о событии, имеющем признаки страхового случая, обязан: </w:t>
      </w:r>
    </w:p>
    <w:p w14:paraId="022DF7C5" w14:textId="77777777" w:rsidR="00690992" w:rsidRDefault="003F0E7B">
      <w:pPr>
        <w:pStyle w:val="36"/>
        <w:widowControl w:val="0"/>
        <w:rPr>
          <w:rFonts w:ascii="Liberation Serif" w:hAnsi="Liberation Serif" w:cs="Liberation Serif"/>
          <w:szCs w:val="22"/>
        </w:rPr>
      </w:pPr>
      <w:r>
        <w:rPr>
          <w:rFonts w:ascii="Liberation Serif" w:hAnsi="Liberation Serif" w:cs="Liberation Serif"/>
          <w:szCs w:val="22"/>
        </w:rPr>
        <w:t>6.2.1. при необходимости осмотра места происшествия и поврежденного имущества - в течение срока, согласованного со Страхователем, направить своего представителя для составления акта осмотра.</w:t>
      </w:r>
    </w:p>
    <w:p w14:paraId="3886E1E9" w14:textId="77777777" w:rsidR="00690992" w:rsidRDefault="003F0E7B">
      <w:pPr>
        <w:pStyle w:val="36"/>
        <w:widowControl w:val="0"/>
        <w:rPr>
          <w:rFonts w:ascii="Liberation Serif" w:hAnsi="Liberation Serif" w:cs="Liberation Serif"/>
          <w:szCs w:val="22"/>
        </w:rPr>
      </w:pPr>
      <w:r>
        <w:rPr>
          <w:rFonts w:ascii="Liberation Serif" w:hAnsi="Liberation Serif" w:cs="Liberation Serif"/>
          <w:szCs w:val="22"/>
        </w:rPr>
        <w:t>6.2.2. запросить у Страхователя документы, подтверждающие причины и размер ущерба;</w:t>
      </w:r>
    </w:p>
    <w:p w14:paraId="29957AF8" w14:textId="77777777" w:rsidR="00690992" w:rsidRDefault="003F0E7B">
      <w:pPr>
        <w:pStyle w:val="36"/>
        <w:widowControl w:val="0"/>
        <w:rPr>
          <w:rFonts w:ascii="Liberation Serif" w:hAnsi="Liberation Serif" w:cs="Liberation Serif"/>
          <w:szCs w:val="22"/>
        </w:rPr>
      </w:pPr>
      <w:r>
        <w:rPr>
          <w:rFonts w:ascii="Liberation Serif" w:hAnsi="Liberation Serif" w:cs="Liberation Serif"/>
          <w:szCs w:val="22"/>
        </w:rPr>
        <w:t>6.2.3. после получения всех необходимых документов (п.п. 7.1 - 7.2 настоящего Договора) принять решение о признании или непризнании случая страховым, либо об отказе в страховой выплате в соответствии с условиями Правил и настоящего Договора;</w:t>
      </w:r>
    </w:p>
    <w:p w14:paraId="669B45F9"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6.2.4. по случаю, признанному страховым, произвести страховую выплату Страхователю в течение срока, указанного в настоящем Договоре.</w:t>
      </w:r>
    </w:p>
    <w:p w14:paraId="6DD83F0A" w14:textId="77777777" w:rsidR="00690992" w:rsidRDefault="003F0E7B">
      <w:pPr>
        <w:pStyle w:val="BodyText23"/>
        <w:spacing w:before="40" w:line="240" w:lineRule="auto"/>
        <w:ind w:firstLine="0"/>
        <w:rPr>
          <w:rFonts w:ascii="Liberation Serif" w:hAnsi="Liberation Serif" w:cs="Liberation Serif"/>
          <w:b/>
          <w:sz w:val="22"/>
          <w:szCs w:val="22"/>
        </w:rPr>
      </w:pPr>
      <w:r>
        <w:rPr>
          <w:rFonts w:ascii="Liberation Serif" w:hAnsi="Liberation Serif" w:cs="Liberation Serif"/>
          <w:b/>
          <w:sz w:val="22"/>
          <w:szCs w:val="22"/>
        </w:rPr>
        <w:t xml:space="preserve">6.3. Страховщик при наступлении события, имеющего признаки страхового случая, имеет право: </w:t>
      </w:r>
    </w:p>
    <w:p w14:paraId="1BF75DD1"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6.3.1. свободного доступа своих представителей к месту происшествия и к соответствующей документации Страхователя для определения обстоятельств, характера и размера убытка.</w:t>
      </w:r>
    </w:p>
    <w:p w14:paraId="7BD6E613"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6.3.2. участвовать в спасании и сохранении застрахованного имущества, давать Страхователю рекомендации по уменьшению убытков, покрываемых по настоящему Договору.</w:t>
      </w:r>
    </w:p>
    <w:p w14:paraId="7E456E38"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6.3.3. направлять запросы в компетентные органы по вопросам, касающимся причин, обстоятельств, характера и размера ущерба застрахованному имуществу.</w:t>
      </w:r>
    </w:p>
    <w:p w14:paraId="48A25C58" w14:textId="77777777" w:rsidR="00690992" w:rsidRDefault="003F0E7B">
      <w:pPr>
        <w:widowControl w:val="0"/>
        <w:spacing w:line="240" w:lineRule="atLeast"/>
        <w:jc w:val="both"/>
        <w:rPr>
          <w:rFonts w:ascii="Liberation Serif" w:hAnsi="Liberation Serif" w:cs="Liberation Serif"/>
          <w:sz w:val="22"/>
          <w:szCs w:val="22"/>
        </w:rPr>
      </w:pPr>
      <w:r>
        <w:rPr>
          <w:rFonts w:ascii="Liberation Serif" w:hAnsi="Liberation Serif" w:cs="Liberation Serif"/>
          <w:sz w:val="22"/>
          <w:szCs w:val="22"/>
        </w:rPr>
        <w:t>6.3.4. требовать от Страхователя информацию, необходимую для принятия решения о признании или непризнании случая страховым и определения размера ущерба.</w:t>
      </w:r>
    </w:p>
    <w:p w14:paraId="17BD7B81"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6.3.5. самостоятельно выяснять причины и обстоятельства наступления события, имеющего признаки страхового случая;</w:t>
      </w:r>
    </w:p>
    <w:p w14:paraId="5B37CE0A"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6.3.6. приступить к осмотру пострадавшего имущества либо места происшествия, не дожидаясь уведомления об ущербе, если Страховщику стало известно о наступлении такого ущерба. Страхователь не вправе препятствовать в этом Страховщику, при этом Страхователь не несет ответственности за возможный вред жизни, здоровью или имуществу представителей Страховщика во время проведения осмотра.</w:t>
      </w:r>
    </w:p>
    <w:p w14:paraId="06E84F18" w14:textId="77777777" w:rsidR="00690992" w:rsidRDefault="00690992">
      <w:pPr>
        <w:widowControl w:val="0"/>
        <w:jc w:val="both"/>
        <w:rPr>
          <w:rFonts w:ascii="Liberation Serif" w:hAnsi="Liberation Serif" w:cs="Liberation Serif"/>
          <w:sz w:val="22"/>
          <w:szCs w:val="22"/>
        </w:rPr>
      </w:pPr>
    </w:p>
    <w:p w14:paraId="192F100E" w14:textId="77777777" w:rsidR="00690992" w:rsidRDefault="003F0E7B">
      <w:pPr>
        <w:pStyle w:val="30"/>
        <w:widowControl w:val="0"/>
        <w:spacing w:before="240" w:after="120"/>
        <w:ind w:left="0" w:firstLine="0"/>
        <w:rPr>
          <w:rFonts w:ascii="Liberation Serif" w:hAnsi="Liberation Serif" w:cs="Liberation Serif"/>
          <w:sz w:val="22"/>
          <w:szCs w:val="22"/>
        </w:rPr>
      </w:pPr>
      <w:r>
        <w:rPr>
          <w:rFonts w:ascii="Liberation Serif" w:hAnsi="Liberation Serif" w:cs="Liberation Serif"/>
          <w:sz w:val="22"/>
          <w:szCs w:val="22"/>
        </w:rPr>
        <w:t>7. СТРАХОВЫЕ ВЫПЛАТЫ</w:t>
      </w:r>
    </w:p>
    <w:p w14:paraId="3D87B5BD" w14:textId="77777777" w:rsidR="00690992" w:rsidRDefault="003F0E7B">
      <w:pPr>
        <w:pStyle w:val="34"/>
        <w:widowControl w:val="0"/>
        <w:ind w:firstLine="0"/>
        <w:rPr>
          <w:rFonts w:ascii="Liberation Serif" w:hAnsi="Liberation Serif" w:cs="Liberation Serif"/>
          <w:sz w:val="22"/>
          <w:szCs w:val="22"/>
        </w:rPr>
      </w:pPr>
      <w:r>
        <w:rPr>
          <w:rFonts w:ascii="Liberation Serif" w:hAnsi="Liberation Serif" w:cs="Liberation Serif"/>
          <w:sz w:val="22"/>
          <w:szCs w:val="22"/>
        </w:rPr>
        <w:t>7.1.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1A53E689" w14:textId="77777777" w:rsidR="00690992" w:rsidRDefault="003F0E7B">
      <w:pPr>
        <w:pStyle w:val="34"/>
        <w:widowControl w:val="0"/>
        <w:ind w:firstLine="0"/>
        <w:rPr>
          <w:rFonts w:ascii="Liberation Serif" w:hAnsi="Liberation Serif" w:cs="Liberation Serif"/>
          <w:sz w:val="22"/>
          <w:szCs w:val="22"/>
        </w:rPr>
      </w:pPr>
      <w:r>
        <w:rPr>
          <w:rFonts w:ascii="Liberation Serif" w:hAnsi="Liberation Serif" w:cs="Liberation Serif"/>
          <w:sz w:val="22"/>
          <w:szCs w:val="22"/>
        </w:rPr>
        <w:t>При обращении за страховой выплатой Страховщику должны быть предоставлены следующие документы:</w:t>
      </w:r>
    </w:p>
    <w:p w14:paraId="1FBFC534"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7.1.1. настоящий Договор;</w:t>
      </w:r>
    </w:p>
    <w:p w14:paraId="1AFD0E8B" w14:textId="77777777" w:rsidR="00690992" w:rsidRDefault="003F0E7B">
      <w:pPr>
        <w:pStyle w:val="34"/>
        <w:widowControl w:val="0"/>
        <w:ind w:firstLine="0"/>
        <w:rPr>
          <w:rFonts w:ascii="Liberation Serif" w:hAnsi="Liberation Serif" w:cs="Liberation Serif"/>
          <w:bCs w:val="0"/>
          <w:sz w:val="22"/>
          <w:szCs w:val="22"/>
        </w:rPr>
      </w:pPr>
      <w:r>
        <w:rPr>
          <w:rFonts w:ascii="Liberation Serif" w:hAnsi="Liberation Serif" w:cs="Liberation Serif"/>
          <w:bCs w:val="0"/>
          <w:sz w:val="22"/>
          <w:szCs w:val="22"/>
        </w:rPr>
        <w:t>7.1.2. письменное заявление о наступлении события, имеющего признаки страхового случая;</w:t>
      </w:r>
    </w:p>
    <w:p w14:paraId="7923BC3D" w14:textId="77777777" w:rsidR="00690992" w:rsidRDefault="003F0E7B">
      <w:pPr>
        <w:pStyle w:val="afb"/>
        <w:widowControl w:val="0"/>
        <w:ind w:left="0" w:firstLine="0"/>
        <w:rPr>
          <w:rFonts w:ascii="Liberation Serif" w:hAnsi="Liberation Serif" w:cs="Liberation Serif"/>
          <w:szCs w:val="22"/>
        </w:rPr>
      </w:pPr>
      <w:r>
        <w:rPr>
          <w:rFonts w:ascii="Liberation Serif" w:hAnsi="Liberation Serif" w:cs="Liberation Serif"/>
          <w:szCs w:val="22"/>
        </w:rPr>
        <w:t>7.1.3. перечень погибшего, утраченного или поврежденного имущества с указанием характера его повреждения;</w:t>
      </w:r>
    </w:p>
    <w:p w14:paraId="6AF976E1"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7.1.4. документы, составленные Страхователем, подтверждающие факт наступления события, имеющего признаки страхового случая, с указанием причин и обстоятельств его возникновения, а также лиц, виновных в наступлении события, имеющего признаки страхового случая (если они имеются);</w:t>
      </w:r>
    </w:p>
    <w:p w14:paraId="7F52865A"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7.1.5. надлежащим образом заверенные копии документов, подтверждающих наличие у Страхователя на момент наступления события, имеющего признаки страхового случая, основанного на законе, ином правовом акте или договоре интереса в сохранении застрахованного имущества, а также документы, необходимые для определения причин события и размера убытка, в частности, позволяющие судить о стоимости погибшего, поврежденного или утраченного имущества, стоимости необходимых ремонтно-восстановительных работ и др.;</w:t>
      </w:r>
    </w:p>
    <w:p w14:paraId="1BF92B33"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7.1.6. имеющиеся документы из компетентных органов. Конкретный перечень необходимых документов определяется Страховщиком и может, в частности, включать:</w:t>
      </w:r>
    </w:p>
    <w:p w14:paraId="40FB0AC9"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 xml:space="preserve">- справки государственной противопожарной службы, органов внутренних дел, заключения пожарно-технической экспертизы; </w:t>
      </w:r>
    </w:p>
    <w:p w14:paraId="79D990E4"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 акты, заключения аварийно-технических служб, государственных и ведомственных комиссий и др.;</w:t>
      </w:r>
    </w:p>
    <w:p w14:paraId="2A986CCC"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 документы из органов внутренних дел (талон уведомления о принятии заявления Страхователя/справка об обращении в органы внутренних дел, копия постановления о возбуждении уголовного дела или об отказе в возбуждении уголовного дела, заверенная печатью органа внутренних дел, в производстве которого находится уголовное дело) и др.;</w:t>
      </w:r>
    </w:p>
    <w:p w14:paraId="34928C3A"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 акты, заключения территориальных подразделений гидрометеослужбы, государственных и ведомственных комиссий, подразделений МЧС;</w:t>
      </w:r>
    </w:p>
    <w:p w14:paraId="751A56CC"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 справку из ГИБДД по установленной форме, если имущество погибло или повреждено в результате наезда на него наземного транспортного средства и т.п. дорожно-транспортного происшествия, акты, заключения аварийно-технических служб и др.</w:t>
      </w:r>
    </w:p>
    <w:p w14:paraId="0E80C620" w14:textId="77777777" w:rsidR="00690992" w:rsidRDefault="003F0E7B">
      <w:pPr>
        <w:pStyle w:val="BodyText25"/>
        <w:tabs>
          <w:tab w:val="clear" w:pos="0"/>
        </w:tabs>
        <w:spacing w:line="240" w:lineRule="auto"/>
        <w:rPr>
          <w:rFonts w:ascii="Liberation Serif" w:hAnsi="Liberation Serif" w:cs="Liberation Serif"/>
          <w:sz w:val="22"/>
          <w:szCs w:val="22"/>
        </w:rPr>
      </w:pPr>
      <w:r>
        <w:rPr>
          <w:rFonts w:ascii="Liberation Serif" w:hAnsi="Liberation Serif" w:cs="Liberation Serif"/>
          <w:sz w:val="22"/>
          <w:szCs w:val="22"/>
        </w:rPr>
        <w:t>В случае, если соответствующие компетентные органы отказали в выдаче каких-либо документов, запрошенных Страховщиком, Страхователь направляет Страховщику копию соответствующего запроса и письменного ответа на него, если таковой получен.</w:t>
      </w:r>
    </w:p>
    <w:p w14:paraId="7D3D7065"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7.1.7. документы (счета, квитанции, накладные, иные платежные документы), подтверждающие размер расходов по уменьшению убытков, возмещаемых по настоящему Договору.</w:t>
      </w:r>
    </w:p>
    <w:p w14:paraId="390DCA6D"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7.1.8. Если ремонт поврежденного оборудования не производился:</w:t>
      </w:r>
    </w:p>
    <w:p w14:paraId="611B9BA0" w14:textId="77777777" w:rsidR="00690992" w:rsidRDefault="003F0E7B">
      <w:pPr>
        <w:pStyle w:val="27"/>
        <w:numPr>
          <w:ilvl w:val="0"/>
          <w:numId w:val="39"/>
        </w:numPr>
        <w:tabs>
          <w:tab w:val="clear" w:pos="360"/>
          <w:tab w:val="left" w:pos="284"/>
        </w:tabs>
        <w:ind w:left="0" w:firstLine="0"/>
        <w:rPr>
          <w:rFonts w:ascii="Liberation Serif" w:hAnsi="Liberation Serif" w:cs="Liberation Serif"/>
          <w:sz w:val="22"/>
          <w:szCs w:val="22"/>
        </w:rPr>
      </w:pPr>
      <w:r>
        <w:rPr>
          <w:rFonts w:ascii="Liberation Serif" w:hAnsi="Liberation Serif" w:cs="Liberation Serif"/>
          <w:sz w:val="22"/>
          <w:szCs w:val="22"/>
        </w:rPr>
        <w:t>письмо возможных поставщиков и/или производителей оборудования и/или завода-изготовителя о стоимости поврежденного оборудования;</w:t>
      </w:r>
    </w:p>
    <w:p w14:paraId="7B2E35C5" w14:textId="77777777" w:rsidR="00690992" w:rsidRDefault="003F0E7B">
      <w:pPr>
        <w:pStyle w:val="27"/>
        <w:numPr>
          <w:ilvl w:val="0"/>
          <w:numId w:val="39"/>
        </w:numPr>
        <w:tabs>
          <w:tab w:val="left" w:pos="284"/>
        </w:tabs>
        <w:ind w:left="0" w:firstLine="0"/>
        <w:rPr>
          <w:rFonts w:ascii="Liberation Serif" w:hAnsi="Liberation Serif" w:cs="Liberation Serif"/>
          <w:sz w:val="22"/>
          <w:szCs w:val="22"/>
        </w:rPr>
      </w:pPr>
      <w:r>
        <w:rPr>
          <w:rFonts w:ascii="Liberation Serif" w:hAnsi="Liberation Serif" w:cs="Liberation Serif"/>
          <w:sz w:val="22"/>
          <w:szCs w:val="22"/>
        </w:rPr>
        <w:t>смету на ремонт поврежденного оборудования;</w:t>
      </w:r>
    </w:p>
    <w:p w14:paraId="36D1AEF1" w14:textId="77777777" w:rsidR="00690992" w:rsidRDefault="003F0E7B">
      <w:pPr>
        <w:pStyle w:val="27"/>
        <w:numPr>
          <w:ilvl w:val="0"/>
          <w:numId w:val="39"/>
        </w:numPr>
        <w:tabs>
          <w:tab w:val="clear" w:pos="360"/>
          <w:tab w:val="num" w:pos="284"/>
        </w:tabs>
        <w:ind w:left="0" w:firstLine="0"/>
        <w:rPr>
          <w:rFonts w:ascii="Liberation Serif" w:hAnsi="Liberation Serif" w:cs="Liberation Serif"/>
          <w:sz w:val="22"/>
          <w:szCs w:val="22"/>
        </w:rPr>
      </w:pPr>
      <w:r>
        <w:rPr>
          <w:rFonts w:ascii="Liberation Serif" w:hAnsi="Liberation Serif" w:cs="Liberation Serif"/>
          <w:sz w:val="22"/>
          <w:szCs w:val="22"/>
        </w:rPr>
        <w:t>справку о стоимости лома.</w:t>
      </w:r>
    </w:p>
    <w:p w14:paraId="25312E71" w14:textId="77777777" w:rsidR="00690992" w:rsidRDefault="003F0E7B">
      <w:pPr>
        <w:widowControl w:val="0"/>
        <w:ind w:right="-7"/>
        <w:jc w:val="both"/>
        <w:rPr>
          <w:rFonts w:ascii="Liberation Serif" w:hAnsi="Liberation Serif" w:cs="Liberation Serif"/>
          <w:b/>
          <w:color w:val="000000"/>
          <w:sz w:val="22"/>
          <w:szCs w:val="22"/>
        </w:rPr>
      </w:pPr>
      <w:r>
        <w:rPr>
          <w:rFonts w:ascii="Liberation Serif" w:hAnsi="Liberation Serif" w:cs="Liberation Serif"/>
          <w:sz w:val="22"/>
          <w:szCs w:val="22"/>
        </w:rPr>
        <w:t>7.2. Страховщик вправе самостоятельно принять решение о достаточности фактически представленных документов для признания или непризнания произошедшего события страховым случаем и определения размеров убытка.</w:t>
      </w:r>
    </w:p>
    <w:p w14:paraId="6ACF6530"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 xml:space="preserve">Если информации, содержащейся в предоставленных Страхователем документах, недостаточно для принятия Страховщиком решения о признании или непризнании произошедшего события страховым случаем и/или определения размера ущерба, Страховщик в письменной форме запрашивает у Страхователя и/или компетентных органов дополнительные документы (или их копии), а также вправе провести самостоятельное расследование. </w:t>
      </w:r>
    </w:p>
    <w:p w14:paraId="3169CEDC" w14:textId="77777777" w:rsidR="00690992" w:rsidRDefault="003F0E7B">
      <w:pPr>
        <w:pStyle w:val="26"/>
        <w:widowControl/>
        <w:ind w:firstLine="0"/>
        <w:rPr>
          <w:rFonts w:ascii="Liberation Serif" w:hAnsi="Liberation Serif" w:cs="Liberation Serif"/>
          <w:sz w:val="22"/>
          <w:szCs w:val="22"/>
        </w:rPr>
      </w:pPr>
      <w:r>
        <w:rPr>
          <w:rFonts w:ascii="Liberation Serif" w:hAnsi="Liberation Serif" w:cs="Liberation Serif"/>
          <w:sz w:val="22"/>
          <w:szCs w:val="22"/>
        </w:rPr>
        <w:t xml:space="preserve">7.3. После получения всех необходимых документов (п.п. 7.1-7.2 настоящего Договора) Страховщик в течение 10 дней принимает решение о признании или непризнании произошедшего события страховым случаем или об отказе в страховой выплате: </w:t>
      </w:r>
    </w:p>
    <w:p w14:paraId="4331A178" w14:textId="77777777" w:rsidR="00690992" w:rsidRDefault="003F0E7B">
      <w:pPr>
        <w:pStyle w:val="26"/>
        <w:widowControl/>
        <w:ind w:firstLine="0"/>
        <w:rPr>
          <w:rFonts w:ascii="Liberation Serif" w:hAnsi="Liberation Serif" w:cs="Liberation Serif"/>
          <w:sz w:val="22"/>
          <w:szCs w:val="22"/>
        </w:rPr>
      </w:pPr>
      <w:r>
        <w:rPr>
          <w:rFonts w:ascii="Liberation Serif" w:hAnsi="Liberation Serif" w:cs="Liberation Serif"/>
          <w:sz w:val="22"/>
          <w:szCs w:val="22"/>
        </w:rPr>
        <w:t>7.3.1. если принято решение о признании произошедшего события страховым случаем, Страховщик составляет страховой акт и производит страховую выплату в течение 10 банковских дней со дня подписания страхового акта. Днем страховой выплаты считается день списания денежных средств с расчетного счета Страховщика. Размер и порядок осуществления страховой выплаты указывается в страховом акте.</w:t>
      </w:r>
    </w:p>
    <w:p w14:paraId="620C4060" w14:textId="77777777" w:rsidR="00690992" w:rsidRDefault="003F0E7B">
      <w:pPr>
        <w:pStyle w:val="26"/>
        <w:widowControl/>
        <w:ind w:firstLine="0"/>
        <w:rPr>
          <w:rFonts w:ascii="Liberation Serif" w:hAnsi="Liberation Serif" w:cs="Liberation Serif"/>
          <w:sz w:val="22"/>
          <w:szCs w:val="22"/>
        </w:rPr>
      </w:pPr>
      <w:r>
        <w:rPr>
          <w:rFonts w:ascii="Liberation Serif" w:hAnsi="Liberation Serif" w:cs="Liberation Serif"/>
          <w:sz w:val="22"/>
          <w:szCs w:val="22"/>
        </w:rPr>
        <w:t>7.3.2. если принято решение о непризнании произошедшего события страховым случаем либо принято решение об отказе в страховой выплате, Страховщик направляет заказным письмом с уведомлением в адрес Страхователя обоснование принятого решения.</w:t>
      </w:r>
    </w:p>
    <w:p w14:paraId="0B0E7D2B" w14:textId="77777777" w:rsidR="00690992" w:rsidRDefault="003F0E7B">
      <w:pPr>
        <w:pStyle w:val="27"/>
        <w:tabs>
          <w:tab w:val="num" w:pos="831"/>
        </w:tabs>
        <w:ind w:firstLine="0"/>
        <w:rPr>
          <w:rFonts w:ascii="Liberation Serif" w:hAnsi="Liberation Serif" w:cs="Liberation Serif"/>
          <w:sz w:val="22"/>
          <w:szCs w:val="22"/>
        </w:rPr>
      </w:pPr>
      <w:r>
        <w:rPr>
          <w:rFonts w:ascii="Liberation Serif" w:hAnsi="Liberation Serif" w:cs="Liberation Serif"/>
          <w:sz w:val="22"/>
          <w:szCs w:val="22"/>
        </w:rPr>
        <w:t>7.4. Размер страховой выплаты определяется в следующем порядке:</w:t>
      </w:r>
    </w:p>
    <w:p w14:paraId="45E48960" w14:textId="77777777" w:rsidR="00690992" w:rsidRDefault="003F0E7B">
      <w:pPr>
        <w:pStyle w:val="27"/>
        <w:tabs>
          <w:tab w:val="num" w:pos="831"/>
        </w:tabs>
        <w:ind w:firstLine="0"/>
        <w:rPr>
          <w:rFonts w:ascii="Liberation Serif" w:hAnsi="Liberation Serif" w:cs="Liberation Serif"/>
          <w:sz w:val="22"/>
          <w:szCs w:val="22"/>
        </w:rPr>
      </w:pPr>
      <w:r>
        <w:rPr>
          <w:rFonts w:ascii="Liberation Serif" w:hAnsi="Liberation Serif" w:cs="Liberation Serif"/>
          <w:sz w:val="22"/>
          <w:szCs w:val="22"/>
        </w:rPr>
        <w:t>7.4.1. В случае устранимого повреждения имущества – исходя из расходов, необходимых для ремонта (восстановления) застрахованного имущества, в которые включаются:</w:t>
      </w:r>
    </w:p>
    <w:p w14:paraId="6B770EE6" w14:textId="77777777" w:rsidR="00690992" w:rsidRDefault="003F0E7B">
      <w:pPr>
        <w:pStyle w:val="auiue"/>
        <w:ind w:firstLine="0"/>
        <w:rPr>
          <w:rFonts w:ascii="Liberation Serif" w:hAnsi="Liberation Serif" w:cs="Liberation Serif"/>
          <w:color w:val="000000"/>
          <w:sz w:val="22"/>
          <w:szCs w:val="22"/>
        </w:rPr>
      </w:pPr>
      <w:r>
        <w:rPr>
          <w:rFonts w:ascii="Liberation Serif" w:hAnsi="Liberation Serif" w:cs="Liberation Serif"/>
          <w:sz w:val="22"/>
          <w:szCs w:val="22"/>
        </w:rPr>
        <w:t xml:space="preserve">- </w:t>
      </w:r>
      <w:r>
        <w:rPr>
          <w:rFonts w:ascii="Liberation Serif" w:hAnsi="Liberation Serif" w:cs="Liberation Serif"/>
          <w:color w:val="000000"/>
          <w:sz w:val="22"/>
          <w:szCs w:val="22"/>
        </w:rPr>
        <w:t>расходы на материалы и запасные части, необходимые для ремонта (восстановления) застрахованного имущества;</w:t>
      </w:r>
    </w:p>
    <w:p w14:paraId="51838464"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расходы на оплату работ по ремонту (восстановлению) застрахованного имущества;</w:t>
      </w:r>
    </w:p>
    <w:p w14:paraId="3D7ACD77"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расходы на доставку материалов к месту ремонта и т.п. расходы, необходимые для восстановления застрахованного имущества до состояния, в котором оно находилось непосредственно перед наступлением страхового случая.</w:t>
      </w:r>
    </w:p>
    <w:p w14:paraId="2B291F9B"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 xml:space="preserve">Стоимость ремонта (восстановления)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 узлов, агрегатов и деталей. </w:t>
      </w:r>
    </w:p>
    <w:p w14:paraId="63AE3AD3" w14:textId="77777777" w:rsidR="00690992" w:rsidRDefault="003F0E7B">
      <w:pPr>
        <w:pStyle w:val="auiue"/>
        <w:ind w:firstLine="0"/>
        <w:rPr>
          <w:rFonts w:ascii="Liberation Serif" w:hAnsi="Liberation Serif" w:cs="Liberation Serif"/>
          <w:color w:val="E36C0A"/>
          <w:sz w:val="22"/>
          <w:szCs w:val="22"/>
        </w:rPr>
      </w:pPr>
      <w:r>
        <w:rPr>
          <w:rFonts w:ascii="Liberation Serif" w:hAnsi="Liberation Serif" w:cs="Liberation Serif"/>
          <w:sz w:val="22"/>
          <w:szCs w:val="22"/>
        </w:rPr>
        <w:t>В сумму страхового возмещения не включается НДС.</w:t>
      </w:r>
    </w:p>
    <w:p w14:paraId="2E138F5D" w14:textId="77777777" w:rsidR="00690992" w:rsidRDefault="003F0E7B">
      <w:pPr>
        <w:pStyle w:val="auiue"/>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Если производится замена поврежденных частей застрахованного имущества, из суммы восстановительных расходов производится вычет стоимостей этих поврежденных частей или их остатков, годных к реализации, которые равны фактическим стоимостям их рыночной реализации.</w:t>
      </w:r>
    </w:p>
    <w:p w14:paraId="3F6FAD0A" w14:textId="77777777" w:rsidR="00690992" w:rsidRDefault="003F0E7B">
      <w:pPr>
        <w:pStyle w:val="auiue"/>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Если производится замена поврежденных частей застрахованного имущества, несмотря на то, что был возможен их ремонт без угрозы безопасности эксплуатации застрахованного имущества, Страховщик возмещает стоимость ремонта этих частей, но не выше стоимости их замены.</w:t>
      </w:r>
    </w:p>
    <w:p w14:paraId="3A4E32B3"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В затраты на восстановление имущества не включаются:</w:t>
      </w:r>
    </w:p>
    <w:p w14:paraId="64FBBD3D"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 расходы, связанные с изменениями и/или улучшением застрахованного имущества;</w:t>
      </w:r>
    </w:p>
    <w:p w14:paraId="2897C08D"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 расходы, вызванные временным (вспомогательным) ремонтом или восстановлением, за исключением случаев, когда этот ремонт является частью окончательного ремонта и если в связи с ним не повышаются общие расходы по ремонту;</w:t>
      </w:r>
    </w:p>
    <w:p w14:paraId="60C2B092" w14:textId="77777777" w:rsidR="00690992" w:rsidRDefault="003F0E7B">
      <w:pPr>
        <w:pStyle w:val="27"/>
        <w:widowControl/>
        <w:ind w:firstLine="0"/>
        <w:rPr>
          <w:rFonts w:ascii="Liberation Serif" w:hAnsi="Liberation Serif" w:cs="Liberation Serif"/>
          <w:sz w:val="22"/>
          <w:szCs w:val="22"/>
        </w:rPr>
      </w:pPr>
      <w:r>
        <w:rPr>
          <w:rFonts w:ascii="Liberation Serif" w:hAnsi="Liberation Serif" w:cs="Liberation Serif"/>
          <w:sz w:val="22"/>
          <w:szCs w:val="22"/>
        </w:rPr>
        <w:t>- расходы по профилактическому обслуживанию или гарантийному ремонту застрахованного имущества, а также иные расходы по ремонту, необходимость которых не обусловлена страховым случаем.</w:t>
      </w:r>
    </w:p>
    <w:p w14:paraId="27FCB897"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Если расходы по ремонту (восстановлению) превышают стоимость застрахованного имущества непосредственно перед страховым случаем, то размер страховой выплаты определяется в порядке, аналогичном указанному в п. 7.4.2 настоящего Договора.</w:t>
      </w:r>
    </w:p>
    <w:p w14:paraId="254253BF" w14:textId="77777777" w:rsidR="00690992" w:rsidRDefault="003F0E7B">
      <w:pPr>
        <w:pStyle w:val="27"/>
        <w:widowControl/>
        <w:ind w:firstLine="0"/>
        <w:rPr>
          <w:rFonts w:ascii="Liberation Serif" w:hAnsi="Liberation Serif" w:cs="Liberation Serif"/>
          <w:sz w:val="22"/>
          <w:szCs w:val="22"/>
        </w:rPr>
      </w:pPr>
      <w:r>
        <w:rPr>
          <w:rFonts w:ascii="Liberation Serif" w:hAnsi="Liberation Serif" w:cs="Liberation Serif"/>
          <w:sz w:val="22"/>
          <w:szCs w:val="22"/>
        </w:rPr>
        <w:t>7.4.2. В случае гибели или утраты застрахованного имущества:</w:t>
      </w:r>
    </w:p>
    <w:p w14:paraId="7C938686" w14:textId="77777777" w:rsidR="00690992" w:rsidRDefault="003F0E7B">
      <w:pPr>
        <w:pStyle w:val="27"/>
        <w:widowControl/>
        <w:ind w:firstLine="0"/>
        <w:rPr>
          <w:rFonts w:ascii="Liberation Serif" w:hAnsi="Liberation Serif" w:cs="Liberation Serif"/>
          <w:sz w:val="22"/>
          <w:szCs w:val="22"/>
        </w:rPr>
      </w:pPr>
      <w:r>
        <w:rPr>
          <w:rFonts w:ascii="Liberation Serif" w:hAnsi="Liberation Serif" w:cs="Liberation Serif"/>
          <w:sz w:val="22"/>
          <w:szCs w:val="22"/>
        </w:rPr>
        <w:t xml:space="preserve"> - исходя из восстановительной стоимости застрахованного имущества на дату наступления страхового случая, за вычетом стоимости пригодных для дальнейшего использования остатков этого имущества, если таковые имеются.</w:t>
      </w:r>
    </w:p>
    <w:p w14:paraId="429CAF1A" w14:textId="77777777" w:rsidR="00690992" w:rsidRDefault="003F0E7B">
      <w:pPr>
        <w:pStyle w:val="27"/>
        <w:widowControl/>
        <w:ind w:firstLine="0"/>
        <w:rPr>
          <w:rFonts w:ascii="Liberation Serif" w:hAnsi="Liberation Serif" w:cs="Liberation Serif"/>
          <w:sz w:val="22"/>
          <w:szCs w:val="22"/>
        </w:rPr>
      </w:pPr>
      <w:r>
        <w:rPr>
          <w:rFonts w:ascii="Liberation Serif" w:hAnsi="Liberation Serif" w:cs="Liberation Serif"/>
          <w:sz w:val="22"/>
          <w:szCs w:val="22"/>
        </w:rPr>
        <w:t xml:space="preserve">7.4.3. Расходы Страхователя, произведенные в целях уменьшения убытков, подлежащих возмещению Страховщиком, если такие расходы были необходимы или понесены по указанию Страховщика, возмещаются даже в том случае, если соответствующие меры оказались безуспешными. </w:t>
      </w:r>
    </w:p>
    <w:p w14:paraId="0FF64BFE" w14:textId="77777777" w:rsidR="00690992" w:rsidRDefault="003F0E7B">
      <w:pPr>
        <w:pStyle w:val="aff"/>
        <w:ind w:firstLine="0"/>
        <w:rPr>
          <w:rFonts w:ascii="Liberation Serif" w:hAnsi="Liberation Serif" w:cs="Liberation Serif"/>
          <w:sz w:val="22"/>
          <w:szCs w:val="22"/>
        </w:rPr>
      </w:pPr>
      <w:r>
        <w:rPr>
          <w:rFonts w:ascii="Liberation Serif" w:hAnsi="Liberation Serif" w:cs="Liberation Serif"/>
          <w:sz w:val="22"/>
          <w:szCs w:val="22"/>
        </w:rPr>
        <w:t xml:space="preserve">Необходимыми считаются расходы, отвечающие следующим требованиям: </w:t>
      </w:r>
    </w:p>
    <w:p w14:paraId="76CE170D" w14:textId="77777777" w:rsidR="00690992" w:rsidRDefault="003F0E7B">
      <w:pPr>
        <w:pStyle w:val="aff"/>
        <w:ind w:firstLine="0"/>
        <w:rPr>
          <w:rFonts w:ascii="Liberation Serif" w:hAnsi="Liberation Serif" w:cs="Liberation Serif"/>
          <w:sz w:val="22"/>
          <w:szCs w:val="22"/>
        </w:rPr>
      </w:pPr>
      <w:r>
        <w:rPr>
          <w:rFonts w:ascii="Liberation Serif" w:hAnsi="Liberation Serif" w:cs="Liberation Serif"/>
          <w:sz w:val="22"/>
          <w:szCs w:val="22"/>
        </w:rPr>
        <w:t xml:space="preserve">- расходы произведены в порядке и размерах, установленных в письменном указании Страховщика, или </w:t>
      </w:r>
    </w:p>
    <w:p w14:paraId="5B574E60" w14:textId="77777777" w:rsidR="00690992" w:rsidRDefault="003F0E7B">
      <w:pPr>
        <w:pStyle w:val="aff"/>
        <w:ind w:firstLine="0"/>
        <w:rPr>
          <w:rFonts w:ascii="Liberation Serif" w:hAnsi="Liberation Serif" w:cs="Liberation Serif"/>
          <w:sz w:val="22"/>
          <w:szCs w:val="22"/>
        </w:rPr>
      </w:pPr>
      <w:r>
        <w:rPr>
          <w:rFonts w:ascii="Liberation Serif" w:hAnsi="Liberation Serif" w:cs="Liberation Serif"/>
          <w:sz w:val="22"/>
          <w:szCs w:val="22"/>
        </w:rPr>
        <w:t xml:space="preserve">- расходы произведены по инициативе Страхователя, и при этом размер указанных расходов очевидно ниже, нежели размер неизбежного ущерба, который был бы причинен при отсутствии таких расходов и которого удалось избежать. </w:t>
      </w:r>
    </w:p>
    <w:p w14:paraId="3F668E12"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7.4.4. Расходы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w:t>
      </w:r>
    </w:p>
    <w:p w14:paraId="5C65102B" w14:textId="77777777" w:rsidR="00690992" w:rsidRDefault="003F0E7B">
      <w:pPr>
        <w:pStyle w:val="34"/>
        <w:ind w:firstLine="0"/>
        <w:rPr>
          <w:rFonts w:ascii="Liberation Serif" w:hAnsi="Liberation Serif" w:cs="Liberation Serif"/>
          <w:sz w:val="22"/>
          <w:szCs w:val="22"/>
        </w:rPr>
      </w:pPr>
      <w:r>
        <w:rPr>
          <w:rFonts w:ascii="Liberation Serif" w:hAnsi="Liberation Serif" w:cs="Liberation Serif"/>
          <w:sz w:val="22"/>
          <w:szCs w:val="22"/>
        </w:rPr>
        <w:t>7.4.5.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14:paraId="2C2A3456" w14:textId="77777777" w:rsidR="00690992" w:rsidRDefault="003F0E7B">
      <w:pPr>
        <w:pStyle w:val="BodyText23"/>
        <w:spacing w:line="240" w:lineRule="auto"/>
        <w:ind w:firstLine="0"/>
        <w:rPr>
          <w:rFonts w:ascii="Liberation Serif" w:hAnsi="Liberation Serif" w:cs="Liberation Serif"/>
          <w:sz w:val="22"/>
          <w:szCs w:val="22"/>
        </w:rPr>
      </w:pPr>
      <w:r>
        <w:rPr>
          <w:rFonts w:ascii="Liberation Serif" w:hAnsi="Liberation Serif" w:cs="Liberation Serif"/>
          <w:sz w:val="22"/>
          <w:szCs w:val="22"/>
        </w:rPr>
        <w:t>7.5. Определение размера страховой выплаты производится с учетом франшизы, установленной в п. 3.3 настоящего Договора.</w:t>
      </w:r>
    </w:p>
    <w:p w14:paraId="6A26A49A" w14:textId="77777777" w:rsidR="00690992" w:rsidRDefault="003F0E7B">
      <w:pPr>
        <w:pStyle w:val="BodyText23"/>
        <w:spacing w:line="240" w:lineRule="auto"/>
        <w:ind w:firstLine="0"/>
        <w:rPr>
          <w:rFonts w:ascii="Liberation Serif" w:hAnsi="Liberation Serif" w:cs="Liberation Serif"/>
          <w:sz w:val="22"/>
          <w:szCs w:val="22"/>
        </w:rPr>
      </w:pPr>
      <w:r>
        <w:rPr>
          <w:rFonts w:ascii="Liberation Serif" w:hAnsi="Liberation Serif" w:cs="Liberation Serif"/>
          <w:sz w:val="22"/>
          <w:szCs w:val="22"/>
        </w:rPr>
        <w:t>7.5.1. Размер страховой выплаты (пп. 7.4.1 или 7.4.2 настоящего Договора) не должен превышать страховую сумму, установленную для имущества, с которым произошел страховой случай.</w:t>
      </w:r>
    </w:p>
    <w:p w14:paraId="67858E38" w14:textId="77777777" w:rsidR="00690992" w:rsidRDefault="003F0E7B">
      <w:pPr>
        <w:pStyle w:val="BodyText23"/>
        <w:spacing w:line="240" w:lineRule="auto"/>
        <w:ind w:firstLine="0"/>
        <w:rPr>
          <w:rFonts w:ascii="Liberation Serif" w:hAnsi="Liberation Serif" w:cs="Liberation Serif"/>
          <w:sz w:val="22"/>
          <w:szCs w:val="22"/>
        </w:rPr>
      </w:pPr>
      <w:r>
        <w:rPr>
          <w:rFonts w:ascii="Liberation Serif" w:hAnsi="Liberation Serif" w:cs="Liberation Serif"/>
          <w:color w:val="000000"/>
          <w:sz w:val="22"/>
          <w:szCs w:val="22"/>
        </w:rPr>
        <w:t>7.5</w:t>
      </w:r>
      <w:r>
        <w:rPr>
          <w:rFonts w:ascii="Liberation Serif" w:hAnsi="Liberation Serif" w:cs="Liberation Serif"/>
          <w:color w:val="E36C0A"/>
          <w:sz w:val="22"/>
          <w:szCs w:val="22"/>
        </w:rPr>
        <w:t>.</w:t>
      </w:r>
      <w:r>
        <w:rPr>
          <w:rFonts w:ascii="Liberation Serif" w:hAnsi="Liberation Serif" w:cs="Liberation Serif"/>
          <w:color w:val="000000"/>
          <w:sz w:val="22"/>
          <w:szCs w:val="22"/>
        </w:rPr>
        <w:t xml:space="preserve">2. Размер страхового возмещения определяется, исходя из действительного размера убытков и расходов Страхователя, необходимых для восстановления повреждённого имущества или приобретения иного, аналогичного погибшему имуществу. </w:t>
      </w:r>
    </w:p>
    <w:p w14:paraId="09ADF83A" w14:textId="77777777" w:rsidR="00690992" w:rsidRDefault="003F0E7B">
      <w:pPr>
        <w:pStyle w:val="BodyText23"/>
        <w:spacing w:line="240" w:lineRule="auto"/>
        <w:ind w:firstLine="0"/>
        <w:rPr>
          <w:rFonts w:ascii="Liberation Serif" w:hAnsi="Liberation Serif" w:cs="Liberation Serif"/>
          <w:color w:val="7030A0"/>
          <w:sz w:val="22"/>
          <w:szCs w:val="22"/>
        </w:rPr>
      </w:pPr>
      <w:r>
        <w:rPr>
          <w:rFonts w:ascii="Liberation Serif" w:hAnsi="Liberation Serif" w:cs="Liberation Serif"/>
          <w:sz w:val="22"/>
          <w:szCs w:val="22"/>
        </w:rPr>
        <w:t>7.6. Страховщик по письменному обращению Страхователя может произвести выплату неоспариваемой части страхового возмещения по событию, признанному Страховщиком страховым случаем</w:t>
      </w:r>
      <w:r>
        <w:rPr>
          <w:rFonts w:ascii="Liberation Serif" w:hAnsi="Liberation Serif" w:cs="Liberation Serif"/>
          <w:color w:val="7030A0"/>
          <w:sz w:val="22"/>
          <w:szCs w:val="22"/>
        </w:rPr>
        <w:t xml:space="preserve">. </w:t>
      </w:r>
    </w:p>
    <w:p w14:paraId="7218828A" w14:textId="77777777" w:rsidR="00690992" w:rsidRDefault="003F0E7B">
      <w:pPr>
        <w:widowControl w:val="0"/>
        <w:jc w:val="both"/>
        <w:rPr>
          <w:rFonts w:ascii="Liberation Serif" w:hAnsi="Liberation Serif" w:cs="Liberation Serif"/>
          <w:sz w:val="22"/>
          <w:szCs w:val="22"/>
        </w:rPr>
      </w:pPr>
      <w:r>
        <w:rPr>
          <w:rFonts w:ascii="Liberation Serif" w:hAnsi="Liberation Serif" w:cs="Liberation Serif"/>
          <w:sz w:val="22"/>
          <w:szCs w:val="22"/>
        </w:rPr>
        <w:t xml:space="preserve">7.7. Страховщик отказывается от права суброгации к лицам, </w:t>
      </w:r>
      <w:r>
        <w:rPr>
          <w:rFonts w:ascii="Liberation Serif" w:hAnsi="Liberation Serif" w:cs="Liberation Serif"/>
          <w:bCs/>
          <w:sz w:val="22"/>
          <w:szCs w:val="22"/>
        </w:rPr>
        <w:t xml:space="preserve">с которыми у Страхователя заключены соглашения об освобождении от ответственности, </w:t>
      </w:r>
      <w:r>
        <w:rPr>
          <w:rFonts w:ascii="Liberation Serif" w:hAnsi="Liberation Serif" w:cs="Liberation Serif"/>
          <w:sz w:val="22"/>
          <w:szCs w:val="22"/>
        </w:rPr>
        <w:t>а также к компаниям Группы «Интер РАО».</w:t>
      </w:r>
    </w:p>
    <w:p w14:paraId="3154CE30" w14:textId="77777777" w:rsidR="00690992" w:rsidRDefault="003F0E7B">
      <w:pPr>
        <w:pStyle w:val="20"/>
        <w:spacing w:before="240" w:after="120"/>
        <w:rPr>
          <w:rFonts w:ascii="Liberation Serif" w:hAnsi="Liberation Serif" w:cs="Liberation Serif"/>
          <w:sz w:val="22"/>
          <w:szCs w:val="22"/>
        </w:rPr>
      </w:pPr>
      <w:r>
        <w:rPr>
          <w:rFonts w:ascii="Liberation Serif" w:hAnsi="Liberation Serif" w:cs="Liberation Serif"/>
          <w:sz w:val="22"/>
          <w:szCs w:val="22"/>
        </w:rPr>
        <w:t>8</w:t>
      </w:r>
      <w:bookmarkStart w:id="12" w:name="_Hlk100239760"/>
      <w:r>
        <w:rPr>
          <w:rFonts w:ascii="Liberation Serif" w:hAnsi="Liberation Serif" w:cs="Liberation Serif"/>
          <w:sz w:val="22"/>
          <w:szCs w:val="22"/>
        </w:rPr>
        <w:t>. СРОК ДЕЙСТВИЯ ДОГОВОРА СТРАХОВАНИЯ</w:t>
      </w:r>
    </w:p>
    <w:p w14:paraId="1D76CA33" w14:textId="1AEB0955" w:rsidR="00690992" w:rsidRDefault="003F0E7B">
      <w:pPr>
        <w:pStyle w:val="aff2"/>
        <w:spacing w:before="0" w:after="0"/>
        <w:ind w:firstLine="0"/>
        <w:rPr>
          <w:rFonts w:ascii="Liberation Serif" w:hAnsi="Liberation Serif" w:cs="Liberation Serif"/>
          <w:sz w:val="22"/>
          <w:szCs w:val="22"/>
        </w:rPr>
      </w:pPr>
      <w:r>
        <w:rPr>
          <w:rFonts w:ascii="Liberation Serif" w:hAnsi="Liberation Serif" w:cs="Liberation Serif"/>
          <w:sz w:val="22"/>
          <w:szCs w:val="22"/>
        </w:rPr>
        <w:t xml:space="preserve">8.1. Настоящий Договор вступает в силу с «02» ноября 2026 г. и действует по «01» ноября 2029 г. </w:t>
      </w:r>
    </w:p>
    <w:p w14:paraId="7137DA4B" w14:textId="77777777" w:rsidR="00690992" w:rsidRDefault="003F0E7B">
      <w:pPr>
        <w:pStyle w:val="aff2"/>
        <w:spacing w:before="0" w:after="0"/>
        <w:ind w:firstLine="0"/>
        <w:rPr>
          <w:rFonts w:ascii="Liberation Serif" w:hAnsi="Liberation Serif" w:cs="Liberation Serif"/>
          <w:sz w:val="22"/>
          <w:szCs w:val="22"/>
        </w:rPr>
      </w:pPr>
      <w:bookmarkStart w:id="13" w:name="_Hlk100240505"/>
      <w:r>
        <w:rPr>
          <w:rFonts w:ascii="Liberation Serif" w:hAnsi="Liberation Serif" w:cs="Liberation Serif"/>
          <w:sz w:val="22"/>
          <w:szCs w:val="22"/>
        </w:rPr>
        <w:t>8.2. Действие Договора заканчивается в 24 часа местного времени дня, который в соответствии с п. 8.1 настоящего Договора является датой его окончания.</w:t>
      </w:r>
    </w:p>
    <w:bookmarkEnd w:id="12"/>
    <w:p w14:paraId="06BE724D" w14:textId="77777777" w:rsidR="00690992" w:rsidRDefault="003F0E7B">
      <w:pPr>
        <w:spacing w:before="120" w:after="120"/>
        <w:jc w:val="center"/>
        <w:rPr>
          <w:rFonts w:ascii="Liberation Serif" w:hAnsi="Liberation Serif" w:cs="Liberation Serif"/>
          <w:b/>
          <w:sz w:val="22"/>
          <w:szCs w:val="22"/>
        </w:rPr>
      </w:pPr>
      <w:r>
        <w:rPr>
          <w:rFonts w:ascii="Liberation Serif" w:hAnsi="Liberation Serif" w:cs="Liberation Serif"/>
          <w:b/>
          <w:sz w:val="22"/>
          <w:szCs w:val="22"/>
        </w:rPr>
        <w:t>9. ПОРЯДОК ПРЕКРАЩЕНИЯ ДОГОВОРА СТРАХОВАНИЯ</w:t>
      </w:r>
    </w:p>
    <w:p w14:paraId="53339B9C" w14:textId="77777777" w:rsidR="00690992" w:rsidRDefault="003F0E7B">
      <w:pPr>
        <w:pStyle w:val="auiue"/>
        <w:ind w:firstLine="0"/>
        <w:rPr>
          <w:rFonts w:ascii="Liberation Serif" w:hAnsi="Liberation Serif" w:cs="Liberation Serif"/>
          <w:color w:val="000000"/>
          <w:sz w:val="22"/>
          <w:szCs w:val="22"/>
        </w:rPr>
      </w:pPr>
      <w:bookmarkStart w:id="14" w:name="_Hlk100240340"/>
      <w:r>
        <w:rPr>
          <w:rFonts w:ascii="Liberation Serif" w:hAnsi="Liberation Serif" w:cs="Liberation Serif"/>
          <w:color w:val="000000"/>
          <w:sz w:val="22"/>
          <w:szCs w:val="22"/>
        </w:rPr>
        <w:t xml:space="preserve">9.1. Настоящий Договор прекращается: </w:t>
      </w:r>
    </w:p>
    <w:p w14:paraId="7DE58CE1" w14:textId="77777777" w:rsidR="00690992" w:rsidRDefault="003F0E7B">
      <w:pPr>
        <w:pStyle w:val="auiue"/>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9.1.1. по истечении его срока действия; </w:t>
      </w:r>
    </w:p>
    <w:p w14:paraId="6A5A9271"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 xml:space="preserve">9.1.2. в случае неуплаты Страхователем очередного страхового взноса в установленные настоящим Договором сроки. </w:t>
      </w:r>
      <w:bookmarkStart w:id="15" w:name="_Hlk100239433"/>
    </w:p>
    <w:p w14:paraId="2FB0D8E3"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В случае неоплаты очередного страхового взноса в сроки, установленные настоящим Договором, Договор считается прекращенным с 00 часов 00 минут дня, следующего за датой, указанной в настоящем Договоре, как дата внесения такого страхового взноса, если не была предоставлена отсрочка по уплате страхового взноса. О досрочном прекращении настоящего Договора Страховщик должен письменно уведомить Страхователя.</w:t>
      </w:r>
    </w:p>
    <w:p w14:paraId="2E7D3C28" w14:textId="77777777" w:rsidR="00690992" w:rsidRDefault="003F0E7B">
      <w:pPr>
        <w:jc w:val="both"/>
        <w:rPr>
          <w:rFonts w:ascii="Liberation Serif" w:hAnsi="Liberation Serif" w:cs="Liberation Serif"/>
          <w:bCs/>
          <w:sz w:val="22"/>
          <w:szCs w:val="22"/>
        </w:rPr>
      </w:pPr>
      <w:r>
        <w:rPr>
          <w:rFonts w:ascii="Liberation Serif" w:hAnsi="Liberation Serif" w:cs="Liberation Serif"/>
          <w:sz w:val="22"/>
          <w:szCs w:val="22"/>
        </w:rPr>
        <w:t>Изменение в сроках оплаты страховых взносов оформляется дополнительным соглашением к настоящему Договору</w:t>
      </w:r>
      <w:bookmarkEnd w:id="13"/>
      <w:r>
        <w:rPr>
          <w:rFonts w:ascii="Liberation Serif" w:hAnsi="Liberation Serif" w:cs="Liberation Serif"/>
          <w:sz w:val="22"/>
          <w:szCs w:val="22"/>
        </w:rPr>
        <w:t>.</w:t>
      </w:r>
    </w:p>
    <w:p w14:paraId="15798D25"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9.1.3. после осуществления страховой выплаты в размере соответствующей страховой суммы (прекращается до окончания соответствующего года страхования в отношении того объекта страхования, по которому исчерпана страховая сумма);</w:t>
      </w:r>
    </w:p>
    <w:p w14:paraId="73288A46" w14:textId="77777777" w:rsidR="00690992" w:rsidRDefault="003F0E7B">
      <w:pPr>
        <w:pStyle w:val="auiue"/>
        <w:ind w:firstLine="0"/>
        <w:rPr>
          <w:rFonts w:ascii="Liberation Serif" w:hAnsi="Liberation Serif" w:cs="Liberation Serif"/>
          <w:sz w:val="22"/>
          <w:szCs w:val="22"/>
        </w:rPr>
      </w:pPr>
      <w:r>
        <w:rPr>
          <w:rFonts w:ascii="Liberation Serif" w:hAnsi="Liberation Serif" w:cs="Liberation Serif"/>
          <w:sz w:val="22"/>
          <w:szCs w:val="22"/>
        </w:rPr>
        <w:t>9.1.4. если возможность наступления страхового случая отпала, и существование страхового риска прекратилось по обстоятельствам иным, чем страховой случай, в частности в случае гибели застрахованного имущества по причинам,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754D845B"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9.1.5. при отказе Страхователя от настоящего Договора. Страхователь вправе отказаться от настоящего Договора в любое время, если к моменту отказа возможность наступления страхового случая не отпала по обстоятельствам иным, чем страховой случай. При отказе Страхователя от настоящего Договора уплаченная страховая премия подлежит возврату пропорционально времени, в течение которого страхование не действовало без вычета расходов на ведение дела Страховщика;</w:t>
      </w:r>
    </w:p>
    <w:p w14:paraId="39DB8AAC"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9.1.6. по соглашению Сторон;</w:t>
      </w:r>
    </w:p>
    <w:p w14:paraId="3663CCD0" w14:textId="77777777" w:rsidR="00690992" w:rsidRDefault="003F0E7B">
      <w:pPr>
        <w:pStyle w:val="auiue"/>
        <w:ind w:firstLine="0"/>
        <w:rPr>
          <w:rFonts w:ascii="Liberation Serif" w:hAnsi="Liberation Serif" w:cs="Liberation Serif"/>
          <w:color w:val="000000"/>
          <w:sz w:val="22"/>
          <w:szCs w:val="22"/>
        </w:rPr>
      </w:pPr>
      <w:r>
        <w:rPr>
          <w:rFonts w:ascii="Liberation Serif" w:hAnsi="Liberation Serif" w:cs="Liberation Serif"/>
          <w:sz w:val="22"/>
          <w:szCs w:val="22"/>
        </w:rPr>
        <w:t>9.1.7. в других случаях</w:t>
      </w:r>
      <w:r>
        <w:rPr>
          <w:rFonts w:ascii="Liberation Serif" w:hAnsi="Liberation Serif" w:cs="Liberation Serif"/>
          <w:color w:val="000000"/>
          <w:sz w:val="22"/>
          <w:szCs w:val="22"/>
        </w:rPr>
        <w:t xml:space="preserve">, предусмотренных </w:t>
      </w:r>
      <w:r>
        <w:rPr>
          <w:rFonts w:ascii="Liberation Serif" w:hAnsi="Liberation Serif" w:cs="Liberation Serif"/>
          <w:sz w:val="22"/>
          <w:szCs w:val="22"/>
        </w:rPr>
        <w:t>действующим законодательством</w:t>
      </w:r>
      <w:r>
        <w:rPr>
          <w:rFonts w:ascii="Liberation Serif" w:hAnsi="Liberation Serif" w:cs="Liberation Serif"/>
          <w:color w:val="000000"/>
          <w:sz w:val="22"/>
          <w:szCs w:val="22"/>
        </w:rPr>
        <w:t xml:space="preserve"> РФ. </w:t>
      </w:r>
    </w:p>
    <w:bookmarkEnd w:id="14"/>
    <w:p w14:paraId="2DB529B8" w14:textId="77777777" w:rsidR="00690992" w:rsidRDefault="003F0E7B">
      <w:pPr>
        <w:spacing w:before="120" w:after="120"/>
        <w:jc w:val="center"/>
        <w:rPr>
          <w:rFonts w:ascii="Liberation Serif" w:hAnsi="Liberation Serif" w:cs="Liberation Serif"/>
          <w:b/>
          <w:sz w:val="22"/>
          <w:szCs w:val="22"/>
        </w:rPr>
      </w:pPr>
      <w:r>
        <w:rPr>
          <w:rFonts w:ascii="Liberation Serif" w:hAnsi="Liberation Serif" w:cs="Liberation Serif"/>
          <w:b/>
          <w:sz w:val="22"/>
          <w:szCs w:val="22"/>
        </w:rPr>
        <w:t>10. АНТИКОРРУПЦИОННАЯ ОГОВОРКА</w:t>
      </w:r>
    </w:p>
    <w:p w14:paraId="1A0E4FBD" w14:textId="77777777" w:rsidR="00690992" w:rsidRDefault="003F0E7B">
      <w:pPr>
        <w:pStyle w:val="auiue"/>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 xml:space="preserve">10.1. Стороны ведут антикоррупционную политику и развивают не допускающую коррупционных проявлений культуру. </w:t>
      </w:r>
    </w:p>
    <w:p w14:paraId="3215BB9C" w14:textId="77777777" w:rsidR="00690992" w:rsidRDefault="003F0E7B">
      <w:pPr>
        <w:pStyle w:val="Text"/>
        <w:tabs>
          <w:tab w:val="num" w:pos="567"/>
        </w:tabs>
        <w:spacing w:after="0"/>
        <w:ind w:firstLine="0"/>
        <w:jc w:val="both"/>
        <w:rPr>
          <w:rFonts w:ascii="Liberation Serif" w:hAnsi="Liberation Serif" w:cs="Liberation Serif"/>
          <w:sz w:val="22"/>
          <w:szCs w:val="22"/>
        </w:rPr>
      </w:pPr>
      <w:r>
        <w:rPr>
          <w:rFonts w:ascii="Liberation Serif" w:hAnsi="Liberation Serif" w:cs="Liberation Serif"/>
          <w:sz w:val="22"/>
          <w:szCs w:val="22"/>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06CB211F" w14:textId="77777777" w:rsidR="00690992" w:rsidRDefault="003F0E7B">
      <w:pPr>
        <w:pStyle w:val="Text"/>
        <w:tabs>
          <w:tab w:val="num" w:pos="567"/>
        </w:tabs>
        <w:spacing w:after="0"/>
        <w:ind w:firstLine="0"/>
        <w:jc w:val="both"/>
        <w:rPr>
          <w:rFonts w:ascii="Liberation Serif" w:hAnsi="Liberation Serif" w:cs="Liberation Serif"/>
          <w:sz w:val="22"/>
          <w:szCs w:val="22"/>
        </w:rPr>
      </w:pPr>
      <w:r>
        <w:rPr>
          <w:rFonts w:ascii="Liberation Serif" w:hAnsi="Liberation Serif" w:cs="Liberation Serif"/>
          <w:sz w:val="22"/>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39C266BF" w14:textId="77777777" w:rsidR="00690992" w:rsidRDefault="003F0E7B">
      <w:pPr>
        <w:pStyle w:val="Text"/>
        <w:tabs>
          <w:tab w:val="num" w:pos="567"/>
        </w:tabs>
        <w:spacing w:after="0"/>
        <w:ind w:firstLine="0"/>
        <w:jc w:val="both"/>
        <w:rPr>
          <w:rFonts w:ascii="Liberation Serif" w:hAnsi="Liberation Serif" w:cs="Liberation Serif"/>
          <w:sz w:val="22"/>
          <w:szCs w:val="22"/>
        </w:rPr>
      </w:pPr>
      <w:r>
        <w:rPr>
          <w:rFonts w:ascii="Liberation Serif" w:hAnsi="Liberation Serif" w:cs="Liberation Serif"/>
          <w:sz w:val="22"/>
          <w:szCs w:val="22"/>
        </w:rPr>
        <w:t xml:space="preserve">В случае возникновения у Стороны подозрений, что со Стороны-контрагента и/или его представителя, и/или работника, и/или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её горячую линию (горячая линия Страхователя: </w:t>
      </w:r>
      <w:hyperlink r:id="rId8" w:history="1">
        <w:r>
          <w:rPr>
            <w:rStyle w:val="af1"/>
            <w:rFonts w:ascii="Liberation Serif" w:hAnsi="Liberation Serif" w:cs="Liberation Serif"/>
            <w:color w:val="0070C0"/>
            <w:sz w:val="22"/>
            <w:szCs w:val="22"/>
          </w:rPr>
          <w:t>hotline@interrao.ru</w:t>
        </w:r>
      </w:hyperlink>
      <w:r>
        <w:rPr>
          <w:rStyle w:val="af1"/>
          <w:rFonts w:ascii="Liberation Serif" w:hAnsi="Liberation Serif" w:cs="Liberation Serif"/>
          <w:color w:val="000000"/>
          <w:sz w:val="22"/>
          <w:szCs w:val="22"/>
          <w:u w:val="none"/>
        </w:rPr>
        <w:t>, горячая линия Страховщика:</w:t>
      </w:r>
      <w:r>
        <w:rPr>
          <w:rStyle w:val="af1"/>
          <w:rFonts w:ascii="Liberation Serif" w:hAnsi="Liberation Serif" w:cs="Liberation Serif"/>
          <w:color w:val="0070C0"/>
          <w:sz w:val="22"/>
          <w:szCs w:val="22"/>
          <w:u w:val="none"/>
        </w:rPr>
        <w:t>__________</w:t>
      </w:r>
      <w:r>
        <w:rPr>
          <w:rStyle w:val="af1"/>
          <w:rFonts w:ascii="Liberation Serif" w:hAnsi="Liberation Serif" w:cs="Liberation Serif"/>
          <w:color w:val="000000"/>
          <w:sz w:val="22"/>
          <w:szCs w:val="22"/>
          <w:u w:val="none"/>
        </w:rPr>
        <w:t>)</w:t>
      </w:r>
      <w:r>
        <w:rPr>
          <w:rFonts w:ascii="Liberation Serif" w:hAnsi="Liberation Serif" w:cs="Liberation Serif"/>
          <w:sz w:val="22"/>
          <w:szCs w:val="22"/>
        </w:rPr>
        <w:t>.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71EC87F9" w14:textId="77777777" w:rsidR="00690992" w:rsidRDefault="003F0E7B">
      <w:pPr>
        <w:pStyle w:val="Text"/>
        <w:tabs>
          <w:tab w:val="num" w:pos="567"/>
        </w:tabs>
        <w:spacing w:after="0"/>
        <w:ind w:firstLine="0"/>
        <w:jc w:val="both"/>
        <w:rPr>
          <w:rFonts w:ascii="Liberation Serif" w:hAnsi="Liberation Serif" w:cs="Liberation Serif"/>
          <w:sz w:val="22"/>
          <w:szCs w:val="22"/>
        </w:rPr>
      </w:pPr>
      <w:r>
        <w:rPr>
          <w:rFonts w:ascii="Liberation Serif" w:hAnsi="Liberation Serif" w:cs="Liberation Serif"/>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1A294C74" w14:textId="77777777" w:rsidR="00690992" w:rsidRDefault="003F0E7B">
      <w:pPr>
        <w:pStyle w:val="auiue"/>
        <w:ind w:firstLine="0"/>
        <w:rPr>
          <w:rFonts w:ascii="Liberation Serif" w:hAnsi="Liberation Serif" w:cs="Liberation Serif"/>
          <w:color w:val="000000"/>
          <w:sz w:val="22"/>
          <w:szCs w:val="22"/>
        </w:rPr>
      </w:pPr>
      <w:r>
        <w:rPr>
          <w:rFonts w:ascii="Liberation Serif" w:hAnsi="Liberation Serif" w:cs="Liberation Serif"/>
          <w:color w:val="000000"/>
          <w:sz w:val="22"/>
          <w:szCs w:val="22"/>
        </w:rPr>
        <w:t>10.2. В случае нарушения одной Стороной обязательств воздерживаться от запрещенных в п. 10.1 настоящего Договора действий и/или неполучения другой Стороной в установленный п. 10.1 настоящего Договора срок подтверждения, что нарушения не произошло или не произойдет, другая Сторона имеет право расторгнуть настоящий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п. 10.1 настоящего Договора,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3D66AE52" w14:textId="77777777" w:rsidR="00690992" w:rsidRDefault="003F0E7B">
      <w:pPr>
        <w:pStyle w:val="20"/>
        <w:keepLines/>
        <w:widowControl w:val="0"/>
        <w:spacing w:before="120" w:after="120"/>
        <w:rPr>
          <w:rFonts w:ascii="Liberation Serif" w:hAnsi="Liberation Serif" w:cs="Liberation Serif"/>
          <w:sz w:val="22"/>
          <w:szCs w:val="22"/>
        </w:rPr>
      </w:pPr>
      <w:bookmarkStart w:id="16" w:name="_Hlk100239795"/>
      <w:bookmarkEnd w:id="15"/>
      <w:r>
        <w:rPr>
          <w:rFonts w:ascii="Liberation Serif" w:hAnsi="Liberation Serif" w:cs="Liberation Serif"/>
          <w:sz w:val="22"/>
          <w:szCs w:val="22"/>
        </w:rPr>
        <w:t>11. КОНФИДЕНЦИАЛЬНОСТЬ</w:t>
      </w:r>
    </w:p>
    <w:p w14:paraId="273A51C3"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035F74BE" w14:textId="77777777" w:rsidR="00690992" w:rsidRDefault="003F0E7B">
      <w:pPr>
        <w:keepLines/>
        <w:widowControl w:val="0"/>
        <w:spacing w:before="240" w:after="120"/>
        <w:jc w:val="center"/>
        <w:rPr>
          <w:rFonts w:ascii="Liberation Serif" w:hAnsi="Liberation Serif" w:cs="Liberation Serif"/>
          <w:b/>
          <w:sz w:val="22"/>
          <w:szCs w:val="22"/>
        </w:rPr>
      </w:pPr>
      <w:r>
        <w:rPr>
          <w:rFonts w:ascii="Liberation Serif" w:hAnsi="Liberation Serif" w:cs="Liberation Serif"/>
          <w:b/>
          <w:sz w:val="22"/>
          <w:szCs w:val="22"/>
        </w:rPr>
        <w:t>12. ПОРЯДОК РАЗРЕШЕНИЯ СПОРОВ</w:t>
      </w:r>
    </w:p>
    <w:p w14:paraId="000E5AC5"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12.1. Отношения Сторон, не предусмотренные настоящим Договором, определяются в соответствии с Правилами и действующим законодательством РФ.</w:t>
      </w:r>
    </w:p>
    <w:p w14:paraId="41BCDE74"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 xml:space="preserve">При решении спорных вопросов положения настоящего Договора имеют преимущественную силу по отношению к положениям Правил. </w:t>
      </w:r>
    </w:p>
    <w:bookmarkEnd w:id="16"/>
    <w:p w14:paraId="05AEEC66"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12.2. Споры, возникающие по настоящему Договору, разрешаются путём переговоров.</w:t>
      </w:r>
    </w:p>
    <w:p w14:paraId="22AFC785"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12.3. Для рассмотрения спорных вопросов и их документального оформления каждая из Сторон назначает своего представителя.</w:t>
      </w:r>
    </w:p>
    <w:p w14:paraId="4C85F136"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12.4. При недостижении соглашения споры разрешаются в судебном порядке, предусмотренном действующим законодательством РФ.</w:t>
      </w:r>
    </w:p>
    <w:p w14:paraId="498391CA"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РФ.</w:t>
      </w:r>
    </w:p>
    <w:p w14:paraId="577CBECF" w14:textId="77777777" w:rsidR="00690992" w:rsidRDefault="003F0E7B">
      <w:pPr>
        <w:pStyle w:val="27"/>
        <w:spacing w:before="120" w:after="120"/>
        <w:ind w:firstLine="0"/>
        <w:jc w:val="center"/>
        <w:rPr>
          <w:rFonts w:ascii="Liberation Serif" w:hAnsi="Liberation Serif" w:cs="Liberation Serif"/>
          <w:b/>
          <w:sz w:val="22"/>
          <w:szCs w:val="22"/>
        </w:rPr>
      </w:pPr>
      <w:r>
        <w:rPr>
          <w:rFonts w:ascii="Liberation Serif" w:hAnsi="Liberation Serif" w:cs="Liberation Serif"/>
          <w:b/>
          <w:sz w:val="22"/>
          <w:szCs w:val="22"/>
        </w:rPr>
        <w:t>13. ПРОЧИЕ УСЛОВИЯ</w:t>
      </w:r>
    </w:p>
    <w:p w14:paraId="67B0EF87"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 xml:space="preserve">13.1. По соглашению Сторон в настоящий Договор могут быть внесены иные условия, не противоречащие действующему законодательству РФ.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09E1F034"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13.2. Если одна из Сторон настоящего Договора не согласна на внесение изменений в настоящий Договор, Стороны в 10-дневный срок решают вопрос о действии настоящего Договора на прежних условиях или об его прекращении в соответствии с условиями настоящего Договора и действующим законодательством РФ.</w:t>
      </w:r>
    </w:p>
    <w:p w14:paraId="3BC8AC6B"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13.3. Все заявления и извещения, предусмотренные Правилами и настоящим Договором, должны осуществляться Сторонами в письменной форме.</w:t>
      </w:r>
    </w:p>
    <w:p w14:paraId="1C8B612F"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13.4. Настоящий Договор составлен в двух экземплярах, имеющих равную юридическую силу, по одному для каждой из Сторон.</w:t>
      </w:r>
    </w:p>
    <w:p w14:paraId="2A1C1986" w14:textId="77777777" w:rsidR="00690992" w:rsidRDefault="003F0E7B">
      <w:pPr>
        <w:keepLines/>
        <w:spacing w:before="60"/>
        <w:rPr>
          <w:rFonts w:ascii="Liberation Serif" w:hAnsi="Liberation Serif" w:cs="Liberation Serif"/>
          <w:bCs/>
          <w:i/>
          <w:color w:val="FF0000"/>
          <w:sz w:val="22"/>
          <w:szCs w:val="22"/>
        </w:rPr>
      </w:pPr>
      <w:r>
        <w:rPr>
          <w:rFonts w:ascii="Liberation Serif" w:hAnsi="Liberation Serif" w:cs="Liberation Serif"/>
          <w:bCs/>
          <w:i/>
          <w:color w:val="FF0000"/>
          <w:sz w:val="22"/>
          <w:szCs w:val="22"/>
        </w:rPr>
        <w:t>Если Договор подписывается по ЭДО, то п. 13.4 излагается в следующей редакции:</w:t>
      </w:r>
    </w:p>
    <w:p w14:paraId="130BEE2B" w14:textId="77777777" w:rsidR="00690992" w:rsidRDefault="003F0E7B">
      <w:pPr>
        <w:widowControl w:val="0"/>
        <w:jc w:val="both"/>
        <w:rPr>
          <w:rFonts w:ascii="Liberation Serif" w:hAnsi="Liberation Serif" w:cs="Liberation Serif"/>
          <w:color w:val="7030A0"/>
          <w:sz w:val="22"/>
          <w:szCs w:val="22"/>
        </w:rPr>
      </w:pPr>
      <w:r>
        <w:rPr>
          <w:rFonts w:ascii="Liberation Serif" w:hAnsi="Liberation Serif" w:cs="Liberation Serif"/>
          <w:color w:val="7030A0"/>
          <w:sz w:val="22"/>
          <w:szCs w:val="22"/>
        </w:rPr>
        <w:t xml:space="preserve">13.4. Настоящий Договор, Дополнительные соглашения к нему, а также документы по его исполнению подписываются с использованием усиленной квалифицированной электронной подписи и направляются Сторонами в системе электронного документооборота «Контур.Диадок». Электронный документооборот Стороны осуществляют в соответствии с требованиями Федерального закона № 63-ФЗ «Об электронной подписи» от 06.04.2011г., иных нормативных правовых актов, условиями соглашений и договоров, заключенных между Сторонами, а также с учетом положений регламентирующих документы оператора Электронного документооборота (ЭДО). </w:t>
      </w:r>
    </w:p>
    <w:p w14:paraId="4BBC9BD9" w14:textId="77777777" w:rsidR="00690992" w:rsidRDefault="003F0E7B">
      <w:pPr>
        <w:widowControl w:val="0"/>
        <w:jc w:val="both"/>
        <w:rPr>
          <w:rFonts w:ascii="Liberation Serif" w:hAnsi="Liberation Serif" w:cs="Liberation Serif"/>
          <w:color w:val="7030A0"/>
          <w:sz w:val="22"/>
          <w:szCs w:val="22"/>
        </w:rPr>
      </w:pPr>
      <w:r>
        <w:rPr>
          <w:rFonts w:ascii="Liberation Serif" w:hAnsi="Liberation Serif" w:cs="Liberation Serif"/>
          <w:color w:val="7030A0"/>
          <w:sz w:val="22"/>
          <w:szCs w:val="22"/>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1DB39E77" w14:textId="77777777" w:rsidR="00690992" w:rsidRDefault="003F0E7B">
      <w:pPr>
        <w:widowControl w:val="0"/>
        <w:jc w:val="both"/>
        <w:rPr>
          <w:rFonts w:ascii="Liberation Serif" w:hAnsi="Liberation Serif" w:cs="Liberation Serif"/>
          <w:color w:val="7030A0"/>
          <w:sz w:val="22"/>
          <w:szCs w:val="22"/>
        </w:rPr>
      </w:pPr>
      <w:r>
        <w:rPr>
          <w:rFonts w:ascii="Liberation Serif" w:hAnsi="Liberation Serif" w:cs="Liberation Serif"/>
          <w:color w:val="7030A0"/>
          <w:sz w:val="22"/>
          <w:szCs w:val="22"/>
        </w:rPr>
        <w:t xml:space="preserve">Стороны в ходе исполнения настоящего Договора при направлении исходящего электронного документа в интерфейсе Оператора ЭДО указывают в поле «комментарий»: </w:t>
      </w:r>
    </w:p>
    <w:p w14:paraId="0ED2EB6A" w14:textId="77777777" w:rsidR="00690992" w:rsidRDefault="003F0E7B">
      <w:pPr>
        <w:pStyle w:val="-UseCaseListParagraphBulletNumberFigurenameListParagraph1numberedBulletListFooterTextParagraphedeliste1BulletrListParagraph1ListParagraph2ListParagraph21Prrafodelista1PargrafodaLista1UL"/>
        <w:numPr>
          <w:ilvl w:val="0"/>
          <w:numId w:val="48"/>
        </w:numPr>
        <w:tabs>
          <w:tab w:val="left" w:pos="142"/>
        </w:tabs>
        <w:spacing w:after="0" w:line="240" w:lineRule="auto"/>
        <w:ind w:left="0" w:firstLine="0"/>
        <w:contextualSpacing w:val="0"/>
        <w:jc w:val="both"/>
        <w:rPr>
          <w:rFonts w:ascii="Liberation Serif" w:eastAsia="MS Mincho" w:hAnsi="Liberation Serif" w:cs="Liberation Serif"/>
          <w:color w:val="7030A0"/>
        </w:rPr>
      </w:pPr>
      <w:r>
        <w:rPr>
          <w:rFonts w:ascii="Liberation Serif" w:eastAsia="MS Mincho" w:hAnsi="Liberation Serif" w:cs="Liberation Serif"/>
          <w:color w:val="7030A0"/>
        </w:rPr>
        <w:t xml:space="preserve">электронный адрес получателя документа: </w:t>
      </w:r>
      <w:hyperlink r:id="rId9" w:history="1">
        <w:r>
          <w:rPr>
            <w:rStyle w:val="af1"/>
            <w:rFonts w:ascii="Liberation Serif" w:eastAsia="MS Mincho" w:hAnsi="Liberation Serif" w:cs="Liberation Serif"/>
            <w:color w:val="7030A0"/>
            <w:u w:val="none"/>
          </w:rPr>
          <w:t>__________________</w:t>
        </w:r>
      </w:hyperlink>
      <w:r>
        <w:rPr>
          <w:rFonts w:ascii="Liberation Serif" w:eastAsia="MS Mincho" w:hAnsi="Liberation Serif" w:cs="Liberation Serif"/>
          <w:color w:val="7030A0"/>
        </w:rPr>
        <w:t xml:space="preserve">; </w:t>
      </w:r>
    </w:p>
    <w:p w14:paraId="4C9DED1E" w14:textId="77777777" w:rsidR="00690992" w:rsidRDefault="003F0E7B">
      <w:pPr>
        <w:pStyle w:val="-UseCaseListParagraphBulletNumberFigurenameListParagraph1numberedBulletListFooterTextParagraphedeliste1BulletrListParagraph1ListParagraph2ListParagraph21Prrafodelista1PargrafodaLista1UL"/>
        <w:numPr>
          <w:ilvl w:val="0"/>
          <w:numId w:val="48"/>
        </w:numPr>
        <w:tabs>
          <w:tab w:val="left" w:pos="142"/>
        </w:tabs>
        <w:spacing w:after="0" w:line="240" w:lineRule="auto"/>
        <w:ind w:left="0" w:firstLine="0"/>
        <w:contextualSpacing w:val="0"/>
        <w:jc w:val="both"/>
        <w:rPr>
          <w:rFonts w:ascii="Liberation Serif" w:eastAsia="MS Mincho" w:hAnsi="Liberation Serif" w:cs="Liberation Serif"/>
          <w:color w:val="7030A0"/>
        </w:rPr>
      </w:pPr>
      <w:r>
        <w:rPr>
          <w:rFonts w:ascii="Liberation Serif" w:eastAsia="MS Mincho" w:hAnsi="Liberation Serif" w:cs="Liberation Serif"/>
          <w:color w:val="7030A0"/>
        </w:rPr>
        <w:t>регистрационный номер и дату договора.</w:t>
      </w:r>
    </w:p>
    <w:p w14:paraId="619E66CC" w14:textId="77777777" w:rsidR="00690992" w:rsidRDefault="003F0E7B">
      <w:pPr>
        <w:widowControl w:val="0"/>
        <w:jc w:val="both"/>
        <w:rPr>
          <w:rFonts w:ascii="Liberation Serif" w:hAnsi="Liberation Serif" w:cs="Liberation Serif"/>
          <w:color w:val="7030A0"/>
          <w:sz w:val="22"/>
          <w:szCs w:val="22"/>
        </w:rPr>
      </w:pPr>
      <w:r>
        <w:rPr>
          <w:rFonts w:ascii="Liberation Serif" w:hAnsi="Liberation Serif" w:cs="Liberation Serif"/>
          <w:color w:val="7030A0"/>
          <w:sz w:val="22"/>
          <w:szCs w:val="22"/>
        </w:rPr>
        <w:t xml:space="preserve">Стороны под номером Договора понимают регистрационный номер договора, сформированный как регистрационный номер договора Страхователя/номер договора Страховщика. </w:t>
      </w:r>
    </w:p>
    <w:p w14:paraId="14DA8437"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13.5. К настоящему Договору прилагаются и являются его неотъемлемой частью:</w:t>
      </w:r>
    </w:p>
    <w:p w14:paraId="1E0EFF3C" w14:textId="77777777" w:rsidR="00690992" w:rsidRDefault="003F0E7B">
      <w:pPr>
        <w:pStyle w:val="afd"/>
        <w:jc w:val="left"/>
        <w:rPr>
          <w:rFonts w:ascii="Liberation Serif" w:hAnsi="Liberation Serif" w:cs="Liberation Serif"/>
          <w:sz w:val="22"/>
          <w:szCs w:val="22"/>
        </w:rPr>
      </w:pPr>
      <w:r>
        <w:rPr>
          <w:rFonts w:ascii="Liberation Serif" w:hAnsi="Liberation Serif" w:cs="Liberation Serif"/>
          <w:sz w:val="22"/>
          <w:szCs w:val="22"/>
        </w:rPr>
        <w:t>Приложение №1. «Правила страхования ________» от _______г. Страховщика. Страхователь с Правилами ознакомлен. Правила размещены на официальном сайте</w:t>
      </w:r>
      <w:r>
        <w:rPr>
          <w:rFonts w:ascii="Liberation Serif" w:hAnsi="Liberation Serif" w:cs="Liberation Serif"/>
          <w:bCs w:val="0"/>
          <w:sz w:val="22"/>
          <w:szCs w:val="22"/>
        </w:rPr>
        <w:t xml:space="preserve"> Страховщика</w:t>
      </w:r>
      <w:r>
        <w:rPr>
          <w:rFonts w:ascii="Liberation Serif" w:hAnsi="Liberation Serif" w:cs="Liberation Serif"/>
          <w:sz w:val="22"/>
          <w:szCs w:val="22"/>
        </w:rPr>
        <w:t xml:space="preserve"> по ссылке:______________________.</w:t>
      </w:r>
    </w:p>
    <w:p w14:paraId="40625EB0"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 xml:space="preserve">Приложение №2. Заявление на страхование от __.__.202_г. </w:t>
      </w:r>
    </w:p>
    <w:p w14:paraId="18D76121"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Приложение №3. Опись застрахованного имущества.</w:t>
      </w:r>
    </w:p>
    <w:p w14:paraId="19B5E4A4" w14:textId="77777777" w:rsidR="00690992" w:rsidRDefault="003F0E7B">
      <w:pPr>
        <w:pStyle w:val="27"/>
        <w:ind w:firstLine="0"/>
        <w:rPr>
          <w:rFonts w:ascii="Liberation Serif" w:hAnsi="Liberation Serif" w:cs="Liberation Serif"/>
          <w:sz w:val="22"/>
          <w:szCs w:val="22"/>
        </w:rPr>
      </w:pPr>
      <w:r>
        <w:rPr>
          <w:rFonts w:ascii="Liberation Serif" w:hAnsi="Liberation Serif" w:cs="Liberation Serif"/>
          <w:sz w:val="22"/>
          <w:szCs w:val="22"/>
        </w:rPr>
        <w:t>Приложение №4. Форма Справки о цепочке собственников компании.</w:t>
      </w:r>
    </w:p>
    <w:p w14:paraId="72111D26" w14:textId="77777777" w:rsidR="00690992" w:rsidRDefault="00690992">
      <w:pPr>
        <w:pStyle w:val="27"/>
        <w:ind w:firstLine="709"/>
        <w:rPr>
          <w:rFonts w:ascii="Liberation Serif" w:hAnsi="Liberation Serif" w:cs="Liberation Serif"/>
          <w:sz w:val="16"/>
          <w:szCs w:val="16"/>
        </w:rPr>
      </w:pPr>
    </w:p>
    <w:p w14:paraId="15983624" w14:textId="77777777" w:rsidR="00690992" w:rsidRDefault="003F0E7B">
      <w:pPr>
        <w:pStyle w:val="27"/>
        <w:ind w:firstLine="0"/>
        <w:jc w:val="center"/>
        <w:rPr>
          <w:rFonts w:ascii="Liberation Serif" w:hAnsi="Liberation Serif" w:cs="Liberation Serif"/>
          <w:b/>
          <w:sz w:val="22"/>
          <w:szCs w:val="22"/>
        </w:rPr>
      </w:pPr>
      <w:r>
        <w:rPr>
          <w:rFonts w:ascii="Liberation Serif" w:hAnsi="Liberation Serif" w:cs="Liberation Serif"/>
          <w:b/>
          <w:sz w:val="22"/>
          <w:szCs w:val="22"/>
        </w:rPr>
        <w:t>14. АДРЕСА И РЕКВИЗИТЫ СТОРОН</w:t>
      </w:r>
    </w:p>
    <w:p w14:paraId="0B61B5F5" w14:textId="77777777" w:rsidR="00690992" w:rsidRDefault="00690992">
      <w:pPr>
        <w:pStyle w:val="27"/>
        <w:ind w:firstLine="709"/>
        <w:jc w:val="center"/>
        <w:rPr>
          <w:rFonts w:ascii="Liberation Serif" w:hAnsi="Liberation Serif" w:cs="Liberation Serif"/>
          <w:b/>
          <w:sz w:val="22"/>
          <w:szCs w:val="22"/>
        </w:rPr>
      </w:pPr>
    </w:p>
    <w:tbl>
      <w:tblPr>
        <w:tblW w:w="10348" w:type="dxa"/>
        <w:tblInd w:w="108" w:type="dxa"/>
        <w:tblLook w:val="04A0" w:firstRow="1" w:lastRow="0" w:firstColumn="1" w:lastColumn="0" w:noHBand="0" w:noVBand="1"/>
      </w:tblPr>
      <w:tblGrid>
        <w:gridCol w:w="5387"/>
        <w:gridCol w:w="4961"/>
      </w:tblGrid>
      <w:tr w:rsidR="00690992" w14:paraId="53D13B07" w14:textId="77777777">
        <w:trPr>
          <w:trHeight w:val="822"/>
        </w:trPr>
        <w:tc>
          <w:tcPr>
            <w:tcW w:w="5387" w:type="dxa"/>
            <w:tcBorders>
              <w:top w:val="none" w:sz="0" w:space="0" w:color="000000"/>
              <w:left w:val="none" w:sz="0" w:space="0" w:color="000000"/>
              <w:bottom w:val="none" w:sz="0" w:space="0" w:color="000000"/>
              <w:right w:val="none" w:sz="0" w:space="0" w:color="000000"/>
            </w:tcBorders>
          </w:tcPr>
          <w:p w14:paraId="3E8E384B" w14:textId="77777777" w:rsidR="00690992" w:rsidRDefault="003F0E7B">
            <w:pPr>
              <w:jc w:val="center"/>
              <w:rPr>
                <w:rFonts w:ascii="Liberation Serif" w:hAnsi="Liberation Serif" w:cs="Liberation Serif"/>
                <w:b/>
                <w:bCs/>
                <w:szCs w:val="22"/>
              </w:rPr>
            </w:pPr>
            <w:r>
              <w:rPr>
                <w:rFonts w:ascii="Liberation Serif" w:hAnsi="Liberation Serif" w:cs="Liberation Serif"/>
                <w:b/>
                <w:bCs/>
                <w:szCs w:val="22"/>
              </w:rPr>
              <w:t>СТРАХОВЩИК</w:t>
            </w:r>
          </w:p>
          <w:p w14:paraId="7112693D" w14:textId="77777777" w:rsidR="00690992" w:rsidRDefault="003F0E7B">
            <w:pPr>
              <w:jc w:val="center"/>
              <w:rPr>
                <w:rFonts w:ascii="Liberation Serif" w:hAnsi="Liberation Serif" w:cs="Liberation Serif"/>
                <w:sz w:val="22"/>
                <w:szCs w:val="22"/>
              </w:rPr>
            </w:pPr>
            <w:r>
              <w:rPr>
                <w:rFonts w:ascii="Liberation Serif" w:hAnsi="Liberation Serif" w:cs="Liberation Serif"/>
                <w:b/>
                <w:bCs/>
                <w:sz w:val="22"/>
                <w:szCs w:val="22"/>
              </w:rPr>
              <w:t>______________________</w:t>
            </w:r>
          </w:p>
        </w:tc>
        <w:tc>
          <w:tcPr>
            <w:tcW w:w="4961" w:type="dxa"/>
            <w:tcBorders>
              <w:top w:val="none" w:sz="0" w:space="0" w:color="000000"/>
              <w:left w:val="none" w:sz="0" w:space="0" w:color="000000"/>
              <w:bottom w:val="none" w:sz="0" w:space="0" w:color="000000"/>
              <w:right w:val="none" w:sz="0" w:space="0" w:color="000000"/>
            </w:tcBorders>
          </w:tcPr>
          <w:p w14:paraId="6A5C3AC0" w14:textId="77777777" w:rsidR="00690992" w:rsidRDefault="003F0E7B">
            <w:pPr>
              <w:jc w:val="center"/>
              <w:rPr>
                <w:rFonts w:ascii="Liberation Serif" w:hAnsi="Liberation Serif" w:cs="Liberation Serif"/>
                <w:b/>
                <w:bCs/>
                <w:szCs w:val="22"/>
              </w:rPr>
            </w:pPr>
            <w:r>
              <w:rPr>
                <w:rFonts w:ascii="Liberation Serif" w:hAnsi="Liberation Serif" w:cs="Liberation Serif"/>
                <w:b/>
                <w:bCs/>
                <w:szCs w:val="22"/>
              </w:rPr>
              <w:t>СТРАХОВАТЕЛЬ</w:t>
            </w:r>
          </w:p>
          <w:p w14:paraId="6F46BFAC" w14:textId="77777777" w:rsidR="00690992" w:rsidRDefault="003F0E7B">
            <w:pPr>
              <w:jc w:val="center"/>
              <w:rPr>
                <w:rFonts w:ascii="Liberation Serif" w:hAnsi="Liberation Serif" w:cs="Liberation Serif"/>
                <w:b/>
                <w:bCs/>
                <w:sz w:val="22"/>
                <w:szCs w:val="22"/>
              </w:rPr>
            </w:pPr>
            <w:r>
              <w:rPr>
                <w:rFonts w:ascii="Liberation Serif" w:hAnsi="Liberation Serif" w:cs="Liberation Serif"/>
                <w:b/>
                <w:bCs/>
                <w:sz w:val="22"/>
                <w:szCs w:val="22"/>
              </w:rPr>
              <w:t>________________________</w:t>
            </w:r>
          </w:p>
          <w:p w14:paraId="08342738" w14:textId="77777777" w:rsidR="00690992" w:rsidRDefault="00690992">
            <w:pPr>
              <w:jc w:val="center"/>
              <w:rPr>
                <w:rFonts w:ascii="Liberation Serif" w:hAnsi="Liberation Serif" w:cs="Liberation Serif"/>
                <w:b/>
                <w:bCs/>
                <w:sz w:val="22"/>
                <w:szCs w:val="22"/>
              </w:rPr>
            </w:pPr>
          </w:p>
        </w:tc>
      </w:tr>
      <w:tr w:rsidR="00690992" w14:paraId="098D049E" w14:textId="77777777">
        <w:trPr>
          <w:trHeight w:val="410"/>
        </w:trPr>
        <w:tc>
          <w:tcPr>
            <w:tcW w:w="5387" w:type="dxa"/>
            <w:tcBorders>
              <w:top w:val="none" w:sz="0" w:space="0" w:color="000000"/>
              <w:left w:val="none" w:sz="0" w:space="0" w:color="000000"/>
              <w:bottom w:val="none" w:sz="0" w:space="0" w:color="000000"/>
              <w:right w:val="none" w:sz="0" w:space="0" w:color="000000"/>
            </w:tcBorders>
          </w:tcPr>
          <w:p w14:paraId="1CD2516A"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Адрес местонахождения:_________________</w:t>
            </w:r>
          </w:p>
        </w:tc>
        <w:tc>
          <w:tcPr>
            <w:tcW w:w="4961" w:type="dxa"/>
            <w:tcBorders>
              <w:top w:val="none" w:sz="0" w:space="0" w:color="000000"/>
              <w:left w:val="none" w:sz="0" w:space="0" w:color="000000"/>
              <w:bottom w:val="none" w:sz="0" w:space="0" w:color="000000"/>
              <w:right w:val="none" w:sz="0" w:space="0" w:color="000000"/>
            </w:tcBorders>
          </w:tcPr>
          <w:p w14:paraId="4B8A0921"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Адрес местонахождения: _____________________</w:t>
            </w:r>
          </w:p>
        </w:tc>
      </w:tr>
      <w:tr w:rsidR="00690992" w14:paraId="24668DCA" w14:textId="77777777">
        <w:tc>
          <w:tcPr>
            <w:tcW w:w="5387" w:type="dxa"/>
            <w:tcBorders>
              <w:top w:val="none" w:sz="0" w:space="0" w:color="000000"/>
              <w:left w:val="none" w:sz="0" w:space="0" w:color="000000"/>
              <w:bottom w:val="none" w:sz="0" w:space="0" w:color="000000"/>
              <w:right w:val="none" w:sz="0" w:space="0" w:color="000000"/>
            </w:tcBorders>
          </w:tcPr>
          <w:p w14:paraId="01F6DBC6"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ИНН _____________________</w:t>
            </w:r>
          </w:p>
          <w:p w14:paraId="7659DB25"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КПП _____________________</w:t>
            </w:r>
          </w:p>
          <w:p w14:paraId="70391EB1"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р/</w:t>
            </w:r>
            <w:r>
              <w:rPr>
                <w:rFonts w:ascii="Liberation Serif" w:hAnsi="Liberation Serif" w:cs="Liberation Serif"/>
                <w:sz w:val="22"/>
                <w:szCs w:val="22"/>
                <w:lang w:val="en-US"/>
              </w:rPr>
              <w:t>c</w:t>
            </w:r>
            <w:r>
              <w:rPr>
                <w:rFonts w:ascii="Liberation Serif" w:hAnsi="Liberation Serif" w:cs="Liberation Serif"/>
                <w:sz w:val="22"/>
                <w:szCs w:val="22"/>
              </w:rPr>
              <w:t xml:space="preserve"> _______________________</w:t>
            </w:r>
          </w:p>
          <w:p w14:paraId="5A5B4DA2"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Банк _____________________</w:t>
            </w:r>
          </w:p>
          <w:p w14:paraId="7BBE17E4"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к/</w:t>
            </w:r>
            <w:r>
              <w:rPr>
                <w:rFonts w:ascii="Liberation Serif" w:hAnsi="Liberation Serif" w:cs="Liberation Serif"/>
                <w:sz w:val="22"/>
                <w:szCs w:val="22"/>
                <w:lang w:val="en-US"/>
              </w:rPr>
              <w:t>c</w:t>
            </w:r>
            <w:r>
              <w:rPr>
                <w:rFonts w:ascii="Liberation Serif" w:hAnsi="Liberation Serif" w:cs="Liberation Serif"/>
                <w:sz w:val="22"/>
                <w:szCs w:val="22"/>
              </w:rPr>
              <w:t xml:space="preserve"> _______________________</w:t>
            </w:r>
          </w:p>
          <w:p w14:paraId="46A77014"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 xml:space="preserve">БИК   ______________________       </w:t>
            </w:r>
          </w:p>
          <w:p w14:paraId="2083789F" w14:textId="77777777" w:rsidR="00690992" w:rsidRDefault="00690992">
            <w:pPr>
              <w:rPr>
                <w:rFonts w:ascii="Liberation Serif" w:hAnsi="Liberation Serif" w:cs="Liberation Serif"/>
                <w:sz w:val="22"/>
                <w:szCs w:val="22"/>
              </w:rPr>
            </w:pPr>
          </w:p>
        </w:tc>
        <w:tc>
          <w:tcPr>
            <w:tcW w:w="4961" w:type="dxa"/>
            <w:tcBorders>
              <w:top w:val="none" w:sz="0" w:space="0" w:color="000000"/>
              <w:left w:val="none" w:sz="0" w:space="0" w:color="000000"/>
              <w:bottom w:val="none" w:sz="0" w:space="0" w:color="000000"/>
              <w:right w:val="none" w:sz="0" w:space="0" w:color="000000"/>
            </w:tcBorders>
          </w:tcPr>
          <w:p w14:paraId="6EB73EEE"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ИНН _____________________</w:t>
            </w:r>
          </w:p>
          <w:p w14:paraId="06F62222"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КПП _____________________</w:t>
            </w:r>
          </w:p>
          <w:p w14:paraId="2B881498"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р/</w:t>
            </w:r>
            <w:r>
              <w:rPr>
                <w:rFonts w:ascii="Liberation Serif" w:hAnsi="Liberation Serif" w:cs="Liberation Serif"/>
                <w:sz w:val="22"/>
                <w:szCs w:val="22"/>
                <w:lang w:val="en-US"/>
              </w:rPr>
              <w:t>c</w:t>
            </w:r>
            <w:r>
              <w:rPr>
                <w:rFonts w:ascii="Liberation Serif" w:hAnsi="Liberation Serif" w:cs="Liberation Serif"/>
                <w:sz w:val="22"/>
                <w:szCs w:val="22"/>
              </w:rPr>
              <w:t xml:space="preserve"> _______________________</w:t>
            </w:r>
          </w:p>
          <w:p w14:paraId="1E8AE56F"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Банк _____________________</w:t>
            </w:r>
          </w:p>
          <w:p w14:paraId="5190A179"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к/</w:t>
            </w:r>
            <w:r>
              <w:rPr>
                <w:rFonts w:ascii="Liberation Serif" w:hAnsi="Liberation Serif" w:cs="Liberation Serif"/>
                <w:sz w:val="22"/>
                <w:szCs w:val="22"/>
                <w:lang w:val="en-US"/>
              </w:rPr>
              <w:t>c</w:t>
            </w:r>
            <w:r>
              <w:rPr>
                <w:rFonts w:ascii="Liberation Serif" w:hAnsi="Liberation Serif" w:cs="Liberation Serif"/>
                <w:sz w:val="22"/>
                <w:szCs w:val="22"/>
              </w:rPr>
              <w:t xml:space="preserve"> _______________________</w:t>
            </w:r>
          </w:p>
          <w:p w14:paraId="348F8A1B"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 xml:space="preserve">БИК   ______________________       </w:t>
            </w:r>
          </w:p>
          <w:p w14:paraId="01B1FDE9" w14:textId="77777777" w:rsidR="00690992" w:rsidRDefault="00690992">
            <w:pPr>
              <w:rPr>
                <w:rFonts w:ascii="Liberation Serif" w:hAnsi="Liberation Serif" w:cs="Liberation Serif"/>
                <w:sz w:val="22"/>
                <w:szCs w:val="22"/>
              </w:rPr>
            </w:pPr>
          </w:p>
        </w:tc>
      </w:tr>
      <w:tr w:rsidR="00690992" w14:paraId="2BD37E4E" w14:textId="77777777">
        <w:tc>
          <w:tcPr>
            <w:tcW w:w="5387" w:type="dxa"/>
            <w:tcBorders>
              <w:top w:val="none" w:sz="0" w:space="0" w:color="000000"/>
              <w:left w:val="none" w:sz="0" w:space="0" w:color="000000"/>
              <w:bottom w:val="none" w:sz="0" w:space="0" w:color="000000"/>
              <w:right w:val="none" w:sz="0" w:space="0" w:color="000000"/>
            </w:tcBorders>
          </w:tcPr>
          <w:p w14:paraId="0D5A566E"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__________________________</w:t>
            </w:r>
          </w:p>
          <w:p w14:paraId="5DB26E7C"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__________________________</w:t>
            </w:r>
          </w:p>
          <w:p w14:paraId="2145718D" w14:textId="77777777" w:rsidR="00690992" w:rsidRDefault="00690992">
            <w:pPr>
              <w:jc w:val="both"/>
              <w:rPr>
                <w:rFonts w:ascii="Liberation Serif" w:hAnsi="Liberation Serif" w:cs="Liberation Serif"/>
                <w:sz w:val="22"/>
                <w:szCs w:val="22"/>
              </w:rPr>
            </w:pPr>
          </w:p>
        </w:tc>
        <w:tc>
          <w:tcPr>
            <w:tcW w:w="4961" w:type="dxa"/>
            <w:tcBorders>
              <w:top w:val="none" w:sz="0" w:space="0" w:color="000000"/>
              <w:left w:val="none" w:sz="0" w:space="0" w:color="000000"/>
              <w:bottom w:val="none" w:sz="0" w:space="0" w:color="000000"/>
              <w:right w:val="none" w:sz="0" w:space="0" w:color="000000"/>
            </w:tcBorders>
          </w:tcPr>
          <w:p w14:paraId="0021F449" w14:textId="77777777" w:rsidR="00690992" w:rsidRDefault="003F0E7B">
            <w:pPr>
              <w:rPr>
                <w:rFonts w:ascii="Liberation Serif" w:hAnsi="Liberation Serif" w:cs="Liberation Serif"/>
                <w:sz w:val="22"/>
                <w:szCs w:val="22"/>
              </w:rPr>
            </w:pPr>
            <w:r>
              <w:rPr>
                <w:rFonts w:ascii="Liberation Serif" w:hAnsi="Liberation Serif" w:cs="Liberation Serif"/>
                <w:sz w:val="22"/>
                <w:szCs w:val="22"/>
              </w:rPr>
              <w:t>__________________________</w:t>
            </w:r>
          </w:p>
          <w:p w14:paraId="31A541A1"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__________________________</w:t>
            </w:r>
          </w:p>
        </w:tc>
      </w:tr>
      <w:tr w:rsidR="00690992" w14:paraId="73F563C1" w14:textId="77777777">
        <w:tc>
          <w:tcPr>
            <w:tcW w:w="5387" w:type="dxa"/>
            <w:tcBorders>
              <w:top w:val="none" w:sz="0" w:space="0" w:color="000000"/>
              <w:left w:val="none" w:sz="0" w:space="0" w:color="000000"/>
              <w:bottom w:val="none" w:sz="0" w:space="0" w:color="000000"/>
              <w:right w:val="none" w:sz="0" w:space="0" w:color="000000"/>
            </w:tcBorders>
          </w:tcPr>
          <w:p w14:paraId="6BA13CC4"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_________________/ ______________ /</w:t>
            </w:r>
          </w:p>
          <w:p w14:paraId="23A52184" w14:textId="77777777" w:rsidR="00690992" w:rsidRDefault="00690992">
            <w:pPr>
              <w:jc w:val="both"/>
              <w:rPr>
                <w:rFonts w:ascii="Liberation Serif" w:hAnsi="Liberation Serif" w:cs="Liberation Serif"/>
                <w:sz w:val="16"/>
                <w:szCs w:val="16"/>
              </w:rPr>
            </w:pPr>
          </w:p>
        </w:tc>
        <w:tc>
          <w:tcPr>
            <w:tcW w:w="4961" w:type="dxa"/>
            <w:tcBorders>
              <w:top w:val="none" w:sz="0" w:space="0" w:color="000000"/>
              <w:left w:val="none" w:sz="0" w:space="0" w:color="000000"/>
              <w:bottom w:val="none" w:sz="0" w:space="0" w:color="000000"/>
              <w:right w:val="none" w:sz="0" w:space="0" w:color="000000"/>
            </w:tcBorders>
          </w:tcPr>
          <w:p w14:paraId="1103979A" w14:textId="77777777" w:rsidR="00690992" w:rsidRDefault="003F0E7B">
            <w:pPr>
              <w:jc w:val="both"/>
              <w:rPr>
                <w:rFonts w:ascii="Liberation Serif" w:hAnsi="Liberation Serif" w:cs="Liberation Serif"/>
                <w:sz w:val="22"/>
                <w:szCs w:val="22"/>
              </w:rPr>
            </w:pPr>
            <w:r>
              <w:rPr>
                <w:rFonts w:ascii="Liberation Serif" w:hAnsi="Liberation Serif" w:cs="Liberation Serif"/>
                <w:sz w:val="22"/>
                <w:szCs w:val="22"/>
              </w:rPr>
              <w:t>____________________ /______________/</w:t>
            </w:r>
          </w:p>
          <w:p w14:paraId="51DBAFD5" w14:textId="77777777" w:rsidR="00690992" w:rsidRDefault="00690992">
            <w:pPr>
              <w:jc w:val="both"/>
              <w:rPr>
                <w:rFonts w:ascii="Liberation Serif" w:hAnsi="Liberation Serif" w:cs="Liberation Serif"/>
                <w:sz w:val="22"/>
                <w:szCs w:val="22"/>
              </w:rPr>
            </w:pPr>
          </w:p>
        </w:tc>
      </w:tr>
    </w:tbl>
    <w:p w14:paraId="2800DA1A" w14:textId="77777777" w:rsidR="00690992" w:rsidRDefault="00690992">
      <w:pPr>
        <w:pStyle w:val="27"/>
        <w:ind w:firstLine="709"/>
        <w:rPr>
          <w:rFonts w:ascii="Liberation Serif" w:hAnsi="Liberation Serif" w:cs="Liberation Serif"/>
          <w:sz w:val="22"/>
          <w:szCs w:val="22"/>
        </w:rPr>
      </w:pPr>
    </w:p>
    <w:p w14:paraId="43BBDC01" w14:textId="77777777" w:rsidR="00690992" w:rsidRDefault="00690992">
      <w:pPr>
        <w:rPr>
          <w:rFonts w:ascii="Liberation Serif" w:hAnsi="Liberation Serif" w:cs="Liberation Serif"/>
        </w:rPr>
      </w:pPr>
    </w:p>
    <w:p w14:paraId="18F3F3EC" w14:textId="77777777" w:rsidR="00690992" w:rsidRDefault="00690992">
      <w:pPr>
        <w:rPr>
          <w:rFonts w:ascii="Liberation Serif" w:hAnsi="Liberation Serif" w:cs="Liberation Serif"/>
        </w:rPr>
      </w:pPr>
    </w:p>
    <w:p w14:paraId="61E16B3D" w14:textId="77777777" w:rsidR="00690992" w:rsidRDefault="00690992">
      <w:pPr>
        <w:pStyle w:val="11"/>
        <w:jc w:val="right"/>
        <w:rPr>
          <w:rFonts w:ascii="Liberation Serif" w:hAnsi="Liberation Serif" w:cs="Liberation Serif"/>
          <w:i w:val="0"/>
          <w:sz w:val="18"/>
          <w:szCs w:val="18"/>
        </w:rPr>
      </w:pPr>
    </w:p>
    <w:p w14:paraId="1FDC0071" w14:textId="77777777" w:rsidR="00690992" w:rsidRDefault="00690992">
      <w:pPr>
        <w:pStyle w:val="11"/>
        <w:jc w:val="right"/>
        <w:rPr>
          <w:rFonts w:ascii="Liberation Serif" w:hAnsi="Liberation Serif" w:cs="Liberation Serif"/>
          <w:i w:val="0"/>
          <w:sz w:val="18"/>
          <w:szCs w:val="18"/>
        </w:rPr>
      </w:pPr>
    </w:p>
    <w:p w14:paraId="5609BD80" w14:textId="77777777" w:rsidR="00690992" w:rsidRDefault="00690992">
      <w:pPr>
        <w:pStyle w:val="11"/>
        <w:jc w:val="right"/>
        <w:rPr>
          <w:rFonts w:ascii="Liberation Serif" w:hAnsi="Liberation Serif" w:cs="Liberation Serif"/>
          <w:i w:val="0"/>
          <w:sz w:val="18"/>
          <w:szCs w:val="18"/>
        </w:rPr>
      </w:pPr>
    </w:p>
    <w:p w14:paraId="4EB7B828" w14:textId="77777777" w:rsidR="00690992" w:rsidRDefault="00690992">
      <w:pPr>
        <w:rPr>
          <w:rFonts w:ascii="Liberation Serif" w:hAnsi="Liberation Serif" w:cs="Liberation Serif"/>
        </w:rPr>
      </w:pPr>
    </w:p>
    <w:p w14:paraId="7920BC81" w14:textId="77777777" w:rsidR="00690992" w:rsidRDefault="00690992">
      <w:pPr>
        <w:rPr>
          <w:rFonts w:ascii="Liberation Serif" w:hAnsi="Liberation Serif" w:cs="Liberation Serif"/>
        </w:rPr>
      </w:pPr>
    </w:p>
    <w:p w14:paraId="77ECA93B" w14:textId="77777777" w:rsidR="00690992" w:rsidRDefault="00690992">
      <w:pPr>
        <w:rPr>
          <w:rFonts w:ascii="Liberation Serif" w:hAnsi="Liberation Serif" w:cs="Liberation Serif"/>
        </w:rPr>
      </w:pPr>
    </w:p>
    <w:p w14:paraId="4D252CC0" w14:textId="77777777" w:rsidR="00690992" w:rsidRDefault="00690992">
      <w:pPr>
        <w:rPr>
          <w:rFonts w:ascii="Liberation Serif" w:hAnsi="Liberation Serif" w:cs="Liberation Serif"/>
        </w:rPr>
      </w:pPr>
    </w:p>
    <w:p w14:paraId="2632A661" w14:textId="77777777" w:rsidR="00690992" w:rsidRDefault="00690992">
      <w:pPr>
        <w:rPr>
          <w:rFonts w:ascii="Liberation Serif" w:hAnsi="Liberation Serif" w:cs="Liberation Serif"/>
        </w:rPr>
      </w:pPr>
    </w:p>
    <w:p w14:paraId="0025AEE9" w14:textId="77777777" w:rsidR="00690992" w:rsidRDefault="00690992">
      <w:pPr>
        <w:rPr>
          <w:rFonts w:ascii="Liberation Serif" w:hAnsi="Liberation Serif" w:cs="Liberation Serif"/>
        </w:rPr>
      </w:pPr>
    </w:p>
    <w:p w14:paraId="40B3C1B0" w14:textId="77777777" w:rsidR="00690992" w:rsidRDefault="00690992">
      <w:pPr>
        <w:rPr>
          <w:rFonts w:ascii="Liberation Serif" w:hAnsi="Liberation Serif" w:cs="Liberation Serif"/>
        </w:rPr>
      </w:pPr>
    </w:p>
    <w:p w14:paraId="4B1A5AC0" w14:textId="77777777" w:rsidR="00690992" w:rsidRDefault="00690992">
      <w:pPr>
        <w:rPr>
          <w:rFonts w:ascii="Liberation Serif" w:hAnsi="Liberation Serif" w:cs="Liberation Serif"/>
        </w:rPr>
      </w:pPr>
    </w:p>
    <w:p w14:paraId="4D18497F" w14:textId="77777777" w:rsidR="00690992" w:rsidRDefault="00690992">
      <w:pPr>
        <w:rPr>
          <w:rFonts w:ascii="Liberation Serif" w:hAnsi="Liberation Serif" w:cs="Liberation Serif"/>
        </w:rPr>
      </w:pPr>
    </w:p>
    <w:p w14:paraId="37C86D7F" w14:textId="77777777" w:rsidR="00690992" w:rsidRDefault="00690992">
      <w:pPr>
        <w:rPr>
          <w:rFonts w:ascii="Liberation Serif" w:hAnsi="Liberation Serif" w:cs="Liberation Serif"/>
        </w:rPr>
      </w:pPr>
    </w:p>
    <w:p w14:paraId="1F1D6B3E" w14:textId="77777777" w:rsidR="00690992" w:rsidRDefault="00690992">
      <w:pPr>
        <w:rPr>
          <w:rFonts w:ascii="Liberation Serif" w:hAnsi="Liberation Serif" w:cs="Liberation Serif"/>
        </w:rPr>
      </w:pPr>
    </w:p>
    <w:p w14:paraId="46A7F5A7" w14:textId="77777777" w:rsidR="00690992" w:rsidRDefault="00690992">
      <w:pPr>
        <w:rPr>
          <w:rFonts w:ascii="Liberation Serif" w:hAnsi="Liberation Serif" w:cs="Liberation Serif"/>
        </w:rPr>
      </w:pPr>
    </w:p>
    <w:p w14:paraId="3487D020" w14:textId="77777777" w:rsidR="00690992" w:rsidRDefault="00690992">
      <w:pPr>
        <w:rPr>
          <w:rFonts w:ascii="Liberation Serif" w:hAnsi="Liberation Serif" w:cs="Liberation Serif"/>
        </w:rPr>
      </w:pPr>
    </w:p>
    <w:p w14:paraId="594827E7" w14:textId="77777777" w:rsidR="00690992" w:rsidRDefault="00690992">
      <w:pPr>
        <w:rPr>
          <w:rFonts w:ascii="Liberation Serif" w:hAnsi="Liberation Serif" w:cs="Liberation Serif"/>
        </w:rPr>
      </w:pPr>
    </w:p>
    <w:p w14:paraId="402F9F50" w14:textId="77777777" w:rsidR="00690992" w:rsidRDefault="00690992">
      <w:pPr>
        <w:rPr>
          <w:rFonts w:ascii="Liberation Serif" w:hAnsi="Liberation Serif" w:cs="Liberation Serif"/>
        </w:rPr>
      </w:pPr>
    </w:p>
    <w:p w14:paraId="7DFF8418" w14:textId="77777777" w:rsidR="00690992" w:rsidRDefault="00690992">
      <w:pPr>
        <w:rPr>
          <w:rFonts w:ascii="Liberation Serif" w:hAnsi="Liberation Serif" w:cs="Liberation Serif"/>
        </w:rPr>
      </w:pPr>
    </w:p>
    <w:p w14:paraId="4E7B8A39" w14:textId="77777777" w:rsidR="00690992" w:rsidRDefault="00690992">
      <w:pPr>
        <w:rPr>
          <w:rFonts w:ascii="Liberation Serif" w:hAnsi="Liberation Serif" w:cs="Liberation Serif"/>
        </w:rPr>
      </w:pPr>
    </w:p>
    <w:p w14:paraId="74729022" w14:textId="77777777" w:rsidR="00690992" w:rsidRDefault="00690992">
      <w:pPr>
        <w:rPr>
          <w:rFonts w:ascii="Liberation Serif" w:hAnsi="Liberation Serif" w:cs="Liberation Serif"/>
        </w:rPr>
      </w:pPr>
    </w:p>
    <w:p w14:paraId="6A1069FA" w14:textId="77777777" w:rsidR="00690992" w:rsidRDefault="00690992">
      <w:pPr>
        <w:rPr>
          <w:rFonts w:ascii="Liberation Serif" w:hAnsi="Liberation Serif" w:cs="Liberation Serif"/>
        </w:rPr>
      </w:pPr>
    </w:p>
    <w:p w14:paraId="12BE7EF4" w14:textId="77777777" w:rsidR="00690992" w:rsidRDefault="00690992">
      <w:pPr>
        <w:rPr>
          <w:rFonts w:ascii="Liberation Serif" w:hAnsi="Liberation Serif" w:cs="Liberation Serif"/>
        </w:rPr>
      </w:pPr>
    </w:p>
    <w:p w14:paraId="31191608" w14:textId="77777777" w:rsidR="00690992" w:rsidRDefault="00690992">
      <w:pPr>
        <w:rPr>
          <w:rFonts w:ascii="Liberation Serif" w:hAnsi="Liberation Serif" w:cs="Liberation Serif"/>
        </w:rPr>
      </w:pPr>
    </w:p>
    <w:p w14:paraId="2A6EFE02" w14:textId="77777777" w:rsidR="00690992" w:rsidRDefault="00690992">
      <w:pPr>
        <w:rPr>
          <w:rFonts w:ascii="Liberation Serif" w:hAnsi="Liberation Serif" w:cs="Liberation Serif"/>
        </w:rPr>
      </w:pPr>
    </w:p>
    <w:p w14:paraId="7F13690A" w14:textId="77777777" w:rsidR="00690992" w:rsidRDefault="00690992">
      <w:pPr>
        <w:rPr>
          <w:rFonts w:ascii="Liberation Serif" w:hAnsi="Liberation Serif" w:cs="Liberation Serif"/>
        </w:rPr>
      </w:pPr>
    </w:p>
    <w:p w14:paraId="26B1AE6E" w14:textId="77777777" w:rsidR="00690992" w:rsidRDefault="00690992">
      <w:pPr>
        <w:rPr>
          <w:rFonts w:ascii="Liberation Serif" w:hAnsi="Liberation Serif" w:cs="Liberation Serif"/>
        </w:rPr>
      </w:pPr>
    </w:p>
    <w:p w14:paraId="097D66F0" w14:textId="77777777" w:rsidR="00690992" w:rsidRDefault="00690992">
      <w:pPr>
        <w:rPr>
          <w:rFonts w:ascii="Liberation Serif" w:hAnsi="Liberation Serif" w:cs="Liberation Serif"/>
        </w:rPr>
      </w:pPr>
    </w:p>
    <w:p w14:paraId="2AE2C8C6" w14:textId="77777777" w:rsidR="00690992" w:rsidRDefault="00690992">
      <w:pPr>
        <w:rPr>
          <w:rFonts w:ascii="Liberation Serif" w:hAnsi="Liberation Serif" w:cs="Liberation Serif"/>
        </w:rPr>
      </w:pPr>
    </w:p>
    <w:p w14:paraId="593D27A0" w14:textId="77777777" w:rsidR="00690992" w:rsidRDefault="00690992">
      <w:pPr>
        <w:rPr>
          <w:rFonts w:ascii="Liberation Serif" w:hAnsi="Liberation Serif" w:cs="Liberation Serif"/>
        </w:rPr>
      </w:pPr>
    </w:p>
    <w:p w14:paraId="1A25FAD8" w14:textId="77777777" w:rsidR="00690992" w:rsidRDefault="00690992">
      <w:pPr>
        <w:rPr>
          <w:rFonts w:ascii="Liberation Serif" w:hAnsi="Liberation Serif" w:cs="Liberation Serif"/>
        </w:rPr>
      </w:pPr>
    </w:p>
    <w:p w14:paraId="3E150284" w14:textId="77777777" w:rsidR="00690992" w:rsidRDefault="00690992">
      <w:pPr>
        <w:rPr>
          <w:rFonts w:ascii="Liberation Serif" w:hAnsi="Liberation Serif" w:cs="Liberation Serif"/>
        </w:rPr>
      </w:pPr>
    </w:p>
    <w:p w14:paraId="470E57D2" w14:textId="77777777" w:rsidR="00690992" w:rsidRDefault="00690992">
      <w:pPr>
        <w:pStyle w:val="11"/>
        <w:jc w:val="right"/>
        <w:rPr>
          <w:rFonts w:ascii="Liberation Serif" w:hAnsi="Liberation Serif" w:cs="Liberation Serif"/>
          <w:i w:val="0"/>
          <w:sz w:val="18"/>
          <w:szCs w:val="18"/>
        </w:rPr>
      </w:pPr>
    </w:p>
    <w:p w14:paraId="0C4BF347" w14:textId="77777777" w:rsidR="00690992" w:rsidRDefault="00690992">
      <w:pPr>
        <w:pStyle w:val="11"/>
        <w:jc w:val="right"/>
        <w:rPr>
          <w:rFonts w:ascii="Liberation Serif" w:hAnsi="Liberation Serif" w:cs="Liberation Serif"/>
          <w:i w:val="0"/>
          <w:sz w:val="18"/>
          <w:szCs w:val="18"/>
        </w:rPr>
      </w:pPr>
    </w:p>
    <w:p w14:paraId="58C0920E" w14:textId="77777777" w:rsidR="00690992" w:rsidRDefault="00690992">
      <w:pPr>
        <w:pStyle w:val="11"/>
        <w:jc w:val="right"/>
        <w:rPr>
          <w:rFonts w:ascii="Liberation Serif" w:hAnsi="Liberation Serif" w:cs="Liberation Serif"/>
          <w:i w:val="0"/>
          <w:sz w:val="18"/>
          <w:szCs w:val="18"/>
        </w:rPr>
      </w:pPr>
    </w:p>
    <w:p w14:paraId="6EB003D1" w14:textId="77777777" w:rsidR="00690992" w:rsidRDefault="00690992">
      <w:pPr>
        <w:pStyle w:val="11"/>
        <w:jc w:val="right"/>
        <w:rPr>
          <w:rFonts w:ascii="Liberation Serif" w:hAnsi="Liberation Serif" w:cs="Liberation Serif"/>
          <w:i w:val="0"/>
          <w:sz w:val="18"/>
          <w:szCs w:val="18"/>
        </w:rPr>
      </w:pPr>
    </w:p>
    <w:p w14:paraId="718F55DE" w14:textId="77777777" w:rsidR="00690992" w:rsidRDefault="00690992">
      <w:pPr>
        <w:pStyle w:val="11"/>
        <w:jc w:val="right"/>
        <w:rPr>
          <w:rFonts w:ascii="Liberation Serif" w:hAnsi="Liberation Serif" w:cs="Liberation Serif"/>
          <w:i w:val="0"/>
          <w:sz w:val="18"/>
          <w:szCs w:val="18"/>
        </w:rPr>
      </w:pPr>
    </w:p>
    <w:p w14:paraId="22DE2A0D" w14:textId="77777777" w:rsidR="00690992" w:rsidRDefault="00690992">
      <w:pPr>
        <w:pStyle w:val="11"/>
        <w:jc w:val="right"/>
        <w:rPr>
          <w:rFonts w:ascii="Liberation Serif" w:hAnsi="Liberation Serif" w:cs="Liberation Serif"/>
          <w:i w:val="0"/>
          <w:sz w:val="18"/>
          <w:szCs w:val="18"/>
        </w:rPr>
      </w:pPr>
    </w:p>
    <w:p w14:paraId="3FFFE6B3" w14:textId="77777777" w:rsidR="00690992" w:rsidRDefault="00690992">
      <w:pPr>
        <w:pStyle w:val="11"/>
        <w:jc w:val="right"/>
        <w:rPr>
          <w:rFonts w:ascii="Liberation Serif" w:hAnsi="Liberation Serif" w:cs="Liberation Serif"/>
          <w:i w:val="0"/>
          <w:sz w:val="18"/>
          <w:szCs w:val="18"/>
        </w:rPr>
      </w:pPr>
    </w:p>
    <w:p w14:paraId="574240C9" w14:textId="77777777" w:rsidR="00690992" w:rsidRDefault="00690992">
      <w:pPr>
        <w:pStyle w:val="11"/>
        <w:jc w:val="right"/>
        <w:rPr>
          <w:rFonts w:ascii="Liberation Serif" w:hAnsi="Liberation Serif" w:cs="Liberation Serif"/>
          <w:i w:val="0"/>
          <w:sz w:val="18"/>
          <w:szCs w:val="18"/>
        </w:rPr>
      </w:pPr>
    </w:p>
    <w:p w14:paraId="23BC3E1B" w14:textId="77777777" w:rsidR="00690992" w:rsidRDefault="00690992">
      <w:pPr>
        <w:pStyle w:val="11"/>
        <w:jc w:val="right"/>
        <w:rPr>
          <w:rFonts w:ascii="Liberation Serif" w:hAnsi="Liberation Serif" w:cs="Liberation Serif"/>
          <w:i w:val="0"/>
          <w:sz w:val="18"/>
          <w:szCs w:val="18"/>
        </w:rPr>
      </w:pPr>
    </w:p>
    <w:p w14:paraId="07A7588B" w14:textId="77777777" w:rsidR="00690992" w:rsidRDefault="00690992">
      <w:pPr>
        <w:pStyle w:val="11"/>
        <w:jc w:val="right"/>
        <w:rPr>
          <w:rFonts w:ascii="Liberation Serif" w:hAnsi="Liberation Serif" w:cs="Liberation Serif"/>
          <w:i w:val="0"/>
          <w:sz w:val="18"/>
          <w:szCs w:val="18"/>
        </w:rPr>
      </w:pPr>
    </w:p>
    <w:p w14:paraId="1CB38CDE" w14:textId="77777777" w:rsidR="003F0E7B" w:rsidRDefault="003F0E7B" w:rsidP="003F0E7B"/>
    <w:p w14:paraId="5928DE73" w14:textId="77777777" w:rsidR="003F0E7B" w:rsidRDefault="003F0E7B" w:rsidP="003F0E7B"/>
    <w:p w14:paraId="3EC444B0" w14:textId="77777777" w:rsidR="003F0E7B" w:rsidRDefault="003F0E7B" w:rsidP="003F0E7B"/>
    <w:p w14:paraId="32F49693" w14:textId="77777777" w:rsidR="003F0E7B" w:rsidRDefault="003F0E7B" w:rsidP="003F0E7B"/>
    <w:p w14:paraId="1EAB5057" w14:textId="77777777" w:rsidR="003F0E7B" w:rsidRDefault="003F0E7B" w:rsidP="003F0E7B"/>
    <w:p w14:paraId="08B53A81" w14:textId="77777777" w:rsidR="003F0E7B" w:rsidRDefault="003F0E7B" w:rsidP="003F0E7B"/>
    <w:p w14:paraId="20C3F95D" w14:textId="77777777" w:rsidR="003F0E7B" w:rsidRPr="003F0E7B" w:rsidRDefault="003F0E7B" w:rsidP="003F0E7B"/>
    <w:p w14:paraId="39FC91F5" w14:textId="77777777" w:rsidR="00690992" w:rsidRDefault="003F0E7B">
      <w:pPr>
        <w:pStyle w:val="11"/>
        <w:jc w:val="right"/>
        <w:rPr>
          <w:rFonts w:ascii="Liberation Serif" w:hAnsi="Liberation Serif" w:cs="Liberation Serif"/>
          <w:i w:val="0"/>
          <w:sz w:val="18"/>
          <w:szCs w:val="18"/>
        </w:rPr>
      </w:pPr>
      <w:r>
        <w:rPr>
          <w:rFonts w:ascii="Liberation Serif" w:hAnsi="Liberation Serif" w:cs="Liberation Serif"/>
          <w:i w:val="0"/>
          <w:sz w:val="18"/>
          <w:szCs w:val="18"/>
        </w:rPr>
        <w:t>Приложение №3</w:t>
      </w:r>
    </w:p>
    <w:p w14:paraId="29782618" w14:textId="77777777" w:rsidR="00690992" w:rsidRDefault="003F0E7B">
      <w:pPr>
        <w:jc w:val="right"/>
        <w:rPr>
          <w:rFonts w:ascii="Liberation Serif" w:hAnsi="Liberation Serif" w:cs="Liberation Serif"/>
          <w:sz w:val="18"/>
          <w:szCs w:val="18"/>
        </w:rPr>
      </w:pPr>
      <w:r>
        <w:rPr>
          <w:rFonts w:ascii="Liberation Serif" w:hAnsi="Liberation Serif" w:cs="Liberation Serif"/>
          <w:sz w:val="18"/>
          <w:szCs w:val="18"/>
        </w:rPr>
        <w:t xml:space="preserve">к Договору страхования имущества №__________ </w:t>
      </w:r>
    </w:p>
    <w:p w14:paraId="015A2224" w14:textId="77777777" w:rsidR="00690992" w:rsidRDefault="00690992">
      <w:pPr>
        <w:rPr>
          <w:rFonts w:ascii="Liberation Serif" w:hAnsi="Liberation Serif" w:cs="Liberation Serif"/>
          <w:sz w:val="22"/>
          <w:szCs w:val="22"/>
        </w:rPr>
      </w:pPr>
    </w:p>
    <w:p w14:paraId="79DC7420" w14:textId="77777777" w:rsidR="00690992" w:rsidRDefault="00690992">
      <w:pPr>
        <w:rPr>
          <w:rFonts w:ascii="Liberation Serif" w:hAnsi="Liberation Serif" w:cs="Liberation Serif"/>
          <w:sz w:val="22"/>
          <w:szCs w:val="22"/>
        </w:rPr>
      </w:pPr>
    </w:p>
    <w:p w14:paraId="195FE08C" w14:textId="77777777" w:rsidR="00690992" w:rsidRDefault="003F0E7B">
      <w:pPr>
        <w:jc w:val="center"/>
        <w:rPr>
          <w:rFonts w:ascii="Liberation Serif" w:hAnsi="Liberation Serif" w:cs="Liberation Serif"/>
          <w:b/>
          <w:sz w:val="22"/>
          <w:szCs w:val="22"/>
        </w:rPr>
      </w:pPr>
      <w:r>
        <w:rPr>
          <w:rFonts w:ascii="Liberation Serif" w:hAnsi="Liberation Serif" w:cs="Liberation Serif"/>
          <w:b/>
          <w:sz w:val="22"/>
          <w:szCs w:val="22"/>
        </w:rPr>
        <w:t>ОПИСЬ ЗАСТРАХОВАННОГО ИМУЩЕСТВА</w:t>
      </w:r>
    </w:p>
    <w:p w14:paraId="0E360FB0" w14:textId="77777777" w:rsidR="00690992" w:rsidRDefault="00690992">
      <w:pPr>
        <w:jc w:val="center"/>
        <w:rPr>
          <w:rFonts w:ascii="Liberation Serif" w:hAnsi="Liberation Serif" w:cs="Liberation Serif"/>
          <w:b/>
          <w:sz w:val="22"/>
          <w:szCs w:val="22"/>
        </w:rPr>
      </w:pPr>
    </w:p>
    <w:p w14:paraId="4B048896" w14:textId="77777777" w:rsidR="00690992" w:rsidRDefault="003F0E7B">
      <w:pPr>
        <w:jc w:val="center"/>
        <w:rPr>
          <w:rFonts w:ascii="Liberation Serif" w:hAnsi="Liberation Serif" w:cs="Liberation Serif"/>
          <w:b/>
          <w:szCs w:val="22"/>
        </w:rPr>
      </w:pPr>
      <w:r>
        <w:rPr>
          <w:rFonts w:ascii="Liberation Serif" w:hAnsi="Liberation Serif" w:cs="Liberation Serif"/>
          <w:b/>
          <w:szCs w:val="22"/>
        </w:rPr>
        <w:t>ПЕРЕЧЕНЬ ЗАСТРАХОВАННОГО НЕДВИЖИМОГО ИМУЩЕСТВА</w:t>
      </w:r>
    </w:p>
    <w:p w14:paraId="07F8BE6F" w14:textId="77777777" w:rsidR="00690992" w:rsidRDefault="00690992">
      <w:pPr>
        <w:spacing w:after="60"/>
        <w:jc w:val="right"/>
        <w:rPr>
          <w:rFonts w:ascii="Liberation Serif" w:hAnsi="Liberation Serif" w:cs="Liberation Serif"/>
          <w:sz w:val="18"/>
          <w:szCs w:val="18"/>
        </w:rPr>
      </w:pPr>
    </w:p>
    <w:tbl>
      <w:tblPr>
        <w:tblW w:w="108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2373"/>
        <w:gridCol w:w="1670"/>
        <w:gridCol w:w="1492"/>
        <w:gridCol w:w="2376"/>
        <w:gridCol w:w="2460"/>
      </w:tblGrid>
      <w:tr w:rsidR="00690992" w14:paraId="6D65823D" w14:textId="77777777">
        <w:trPr>
          <w:trHeight w:val="583"/>
        </w:trPr>
        <w:tc>
          <w:tcPr>
            <w:tcW w:w="502" w:type="dxa"/>
            <w:shd w:val="clear" w:color="auto" w:fill="F2F2F2"/>
            <w:vAlign w:val="center"/>
          </w:tcPr>
          <w:p w14:paraId="6CAE56ED" w14:textId="77777777" w:rsidR="00690992" w:rsidRDefault="003F0E7B">
            <w:pPr>
              <w:jc w:val="center"/>
              <w:rPr>
                <w:rFonts w:ascii="Liberation Serif" w:hAnsi="Liberation Serif" w:cs="Liberation Serif"/>
                <w:b/>
              </w:rPr>
            </w:pPr>
            <w:r>
              <w:rPr>
                <w:rFonts w:ascii="Liberation Serif" w:hAnsi="Liberation Serif" w:cs="Liberation Serif"/>
                <w:b/>
              </w:rPr>
              <w:t>№ п/п</w:t>
            </w:r>
          </w:p>
        </w:tc>
        <w:tc>
          <w:tcPr>
            <w:tcW w:w="2373" w:type="dxa"/>
            <w:shd w:val="clear" w:color="auto" w:fill="F2F2F2"/>
            <w:vAlign w:val="center"/>
          </w:tcPr>
          <w:p w14:paraId="7749C18C" w14:textId="77777777" w:rsidR="00690992" w:rsidRDefault="003F0E7B">
            <w:pPr>
              <w:jc w:val="center"/>
              <w:rPr>
                <w:rFonts w:ascii="Liberation Serif" w:hAnsi="Liberation Serif" w:cs="Liberation Serif"/>
                <w:b/>
              </w:rPr>
            </w:pPr>
            <w:r>
              <w:rPr>
                <w:rFonts w:ascii="Liberation Serif" w:hAnsi="Liberation Serif" w:cs="Liberation Serif"/>
                <w:b/>
              </w:rPr>
              <w:t>Назначение</w:t>
            </w:r>
          </w:p>
          <w:p w14:paraId="63931703" w14:textId="77777777" w:rsidR="00690992" w:rsidRDefault="003F0E7B">
            <w:pPr>
              <w:jc w:val="center"/>
              <w:rPr>
                <w:rFonts w:ascii="Liberation Serif" w:hAnsi="Liberation Serif" w:cs="Liberation Serif"/>
                <w:b/>
              </w:rPr>
            </w:pPr>
            <w:r>
              <w:rPr>
                <w:rFonts w:ascii="Liberation Serif" w:hAnsi="Liberation Serif" w:cs="Liberation Serif"/>
                <w:b/>
              </w:rPr>
              <w:t xml:space="preserve">здания </w:t>
            </w:r>
          </w:p>
          <w:p w14:paraId="1CE6B15F" w14:textId="77777777" w:rsidR="00690992" w:rsidRDefault="003F0E7B">
            <w:pPr>
              <w:jc w:val="center"/>
              <w:rPr>
                <w:rFonts w:ascii="Liberation Serif" w:hAnsi="Liberation Serif" w:cs="Liberation Serif"/>
                <w:b/>
              </w:rPr>
            </w:pPr>
            <w:r>
              <w:rPr>
                <w:rFonts w:ascii="Liberation Serif" w:hAnsi="Liberation Serif" w:cs="Liberation Serif"/>
                <w:b/>
              </w:rPr>
              <w:t>(сооружения, строения, помещения)</w:t>
            </w:r>
          </w:p>
        </w:tc>
        <w:tc>
          <w:tcPr>
            <w:tcW w:w="1670" w:type="dxa"/>
            <w:shd w:val="clear" w:color="auto" w:fill="F2F2F2"/>
            <w:vAlign w:val="center"/>
          </w:tcPr>
          <w:p w14:paraId="592F56D6" w14:textId="77777777" w:rsidR="00690992" w:rsidRDefault="003F0E7B">
            <w:pPr>
              <w:jc w:val="center"/>
              <w:rPr>
                <w:rFonts w:ascii="Liberation Serif" w:hAnsi="Liberation Serif" w:cs="Liberation Serif"/>
                <w:b/>
              </w:rPr>
            </w:pPr>
            <w:r>
              <w:rPr>
                <w:rFonts w:ascii="Liberation Serif" w:hAnsi="Liberation Serif" w:cs="Liberation Serif"/>
                <w:b/>
              </w:rPr>
              <w:t>Год постройки (последнего кап. ремонта)</w:t>
            </w:r>
          </w:p>
        </w:tc>
        <w:tc>
          <w:tcPr>
            <w:tcW w:w="1492" w:type="dxa"/>
            <w:shd w:val="clear" w:color="auto" w:fill="F2F2F2"/>
            <w:vAlign w:val="center"/>
          </w:tcPr>
          <w:p w14:paraId="08233AF8" w14:textId="77777777" w:rsidR="00690992" w:rsidRDefault="003F0E7B">
            <w:pPr>
              <w:jc w:val="center"/>
              <w:rPr>
                <w:rFonts w:ascii="Liberation Serif" w:hAnsi="Liberation Serif" w:cs="Liberation Serif"/>
                <w:b/>
              </w:rPr>
            </w:pPr>
            <w:r>
              <w:rPr>
                <w:rFonts w:ascii="Liberation Serif" w:hAnsi="Liberation Serif" w:cs="Liberation Serif"/>
                <w:b/>
              </w:rPr>
              <w:t>Площадь здания (сооружения, строения, помещения), м²</w:t>
            </w:r>
          </w:p>
        </w:tc>
        <w:tc>
          <w:tcPr>
            <w:tcW w:w="2376" w:type="dxa"/>
            <w:shd w:val="clear" w:color="auto" w:fill="F2F2F2"/>
            <w:vAlign w:val="center"/>
          </w:tcPr>
          <w:p w14:paraId="4A99ECCC" w14:textId="77777777" w:rsidR="00690992" w:rsidRDefault="003F0E7B">
            <w:pPr>
              <w:jc w:val="center"/>
              <w:rPr>
                <w:rFonts w:ascii="Liberation Serif" w:hAnsi="Liberation Serif" w:cs="Liberation Serif"/>
                <w:b/>
              </w:rPr>
            </w:pPr>
            <w:r>
              <w:rPr>
                <w:rFonts w:ascii="Liberation Serif" w:hAnsi="Liberation Serif" w:cs="Liberation Serif"/>
                <w:b/>
              </w:rPr>
              <w:t>Территория страхования</w:t>
            </w:r>
          </w:p>
        </w:tc>
        <w:tc>
          <w:tcPr>
            <w:tcW w:w="2460" w:type="dxa"/>
            <w:shd w:val="clear" w:color="auto" w:fill="F2F2F2"/>
            <w:vAlign w:val="center"/>
          </w:tcPr>
          <w:p w14:paraId="0E1E2A80" w14:textId="77777777" w:rsidR="00690992" w:rsidRDefault="003F0E7B">
            <w:pPr>
              <w:jc w:val="center"/>
              <w:rPr>
                <w:rFonts w:ascii="Liberation Serif" w:hAnsi="Liberation Serif" w:cs="Liberation Serif"/>
                <w:b/>
              </w:rPr>
            </w:pPr>
            <w:r>
              <w:rPr>
                <w:rFonts w:ascii="Liberation Serif" w:hAnsi="Liberation Serif" w:cs="Liberation Serif"/>
                <w:b/>
              </w:rPr>
              <w:t xml:space="preserve">Страховая сумма </w:t>
            </w:r>
          </w:p>
          <w:p w14:paraId="3651228E" w14:textId="77777777" w:rsidR="00690992" w:rsidRDefault="003F0E7B">
            <w:pPr>
              <w:jc w:val="center"/>
              <w:rPr>
                <w:rFonts w:ascii="Liberation Serif" w:hAnsi="Liberation Serif" w:cs="Liberation Serif"/>
                <w:b/>
              </w:rPr>
            </w:pPr>
            <w:r>
              <w:rPr>
                <w:rFonts w:ascii="Liberation Serif" w:hAnsi="Liberation Serif" w:cs="Liberation Serif"/>
                <w:b/>
              </w:rPr>
              <w:t>(без НДС),</w:t>
            </w:r>
          </w:p>
          <w:p w14:paraId="61A761F3" w14:textId="77777777" w:rsidR="00690992" w:rsidRDefault="003F0E7B">
            <w:pPr>
              <w:jc w:val="center"/>
              <w:rPr>
                <w:rFonts w:ascii="Liberation Serif" w:hAnsi="Liberation Serif" w:cs="Liberation Serif"/>
                <w:b/>
              </w:rPr>
            </w:pPr>
            <w:r>
              <w:rPr>
                <w:rFonts w:ascii="Liberation Serif" w:hAnsi="Liberation Serif" w:cs="Liberation Serif"/>
                <w:b/>
              </w:rPr>
              <w:t>руб.</w:t>
            </w:r>
          </w:p>
        </w:tc>
      </w:tr>
      <w:tr w:rsidR="00690992" w14:paraId="1503D709" w14:textId="77777777">
        <w:trPr>
          <w:trHeight w:val="409"/>
        </w:trPr>
        <w:tc>
          <w:tcPr>
            <w:tcW w:w="502" w:type="dxa"/>
            <w:vAlign w:val="center"/>
          </w:tcPr>
          <w:p w14:paraId="6A424BA1" w14:textId="77777777" w:rsidR="00690992" w:rsidRDefault="003F0E7B">
            <w:pPr>
              <w:jc w:val="center"/>
              <w:rPr>
                <w:rFonts w:ascii="Liberation Serif" w:hAnsi="Liberation Serif" w:cs="Liberation Serif"/>
                <w:sz w:val="22"/>
                <w:szCs w:val="22"/>
              </w:rPr>
            </w:pPr>
            <w:r>
              <w:rPr>
                <w:rFonts w:ascii="Liberation Serif" w:hAnsi="Liberation Serif" w:cs="Liberation Serif"/>
                <w:sz w:val="22"/>
                <w:szCs w:val="22"/>
              </w:rPr>
              <w:t>1</w:t>
            </w:r>
          </w:p>
        </w:tc>
        <w:tc>
          <w:tcPr>
            <w:tcW w:w="2373" w:type="dxa"/>
            <w:vAlign w:val="center"/>
          </w:tcPr>
          <w:p w14:paraId="4B3DC419" w14:textId="2A5D6565" w:rsidR="00690992" w:rsidRDefault="00690992">
            <w:pPr>
              <w:jc w:val="center"/>
              <w:rPr>
                <w:sz w:val="22"/>
                <w:szCs w:val="22"/>
              </w:rPr>
            </w:pPr>
          </w:p>
        </w:tc>
        <w:tc>
          <w:tcPr>
            <w:tcW w:w="1670" w:type="dxa"/>
            <w:vAlign w:val="center"/>
          </w:tcPr>
          <w:p w14:paraId="1B98D29E" w14:textId="2727510F" w:rsidR="00690992" w:rsidRDefault="00690992">
            <w:pPr>
              <w:jc w:val="center"/>
              <w:rPr>
                <w:sz w:val="22"/>
                <w:szCs w:val="22"/>
              </w:rPr>
            </w:pPr>
          </w:p>
        </w:tc>
        <w:tc>
          <w:tcPr>
            <w:tcW w:w="1492" w:type="dxa"/>
            <w:vAlign w:val="center"/>
          </w:tcPr>
          <w:p w14:paraId="50D4C194" w14:textId="0A66DC8A" w:rsidR="00690992" w:rsidRDefault="00690992">
            <w:pPr>
              <w:jc w:val="center"/>
              <w:rPr>
                <w:sz w:val="22"/>
                <w:szCs w:val="22"/>
              </w:rPr>
            </w:pPr>
          </w:p>
        </w:tc>
        <w:tc>
          <w:tcPr>
            <w:tcW w:w="2376" w:type="dxa"/>
            <w:vAlign w:val="center"/>
          </w:tcPr>
          <w:p w14:paraId="4DC67F6A" w14:textId="244F1F0C" w:rsidR="00690992" w:rsidRDefault="00690992">
            <w:pPr>
              <w:jc w:val="center"/>
              <w:rPr>
                <w:sz w:val="22"/>
                <w:szCs w:val="22"/>
              </w:rPr>
            </w:pPr>
          </w:p>
        </w:tc>
        <w:tc>
          <w:tcPr>
            <w:tcW w:w="2460" w:type="dxa"/>
            <w:vAlign w:val="center"/>
          </w:tcPr>
          <w:p w14:paraId="5312D861" w14:textId="56EB84B6" w:rsidR="00690992" w:rsidRDefault="00690992">
            <w:pPr>
              <w:jc w:val="center"/>
              <w:rPr>
                <w:sz w:val="22"/>
                <w:szCs w:val="22"/>
              </w:rPr>
            </w:pPr>
          </w:p>
        </w:tc>
      </w:tr>
      <w:tr w:rsidR="00690992" w14:paraId="11CB380B" w14:textId="77777777">
        <w:trPr>
          <w:trHeight w:val="435"/>
        </w:trPr>
        <w:tc>
          <w:tcPr>
            <w:tcW w:w="8413" w:type="dxa"/>
            <w:gridSpan w:val="5"/>
            <w:shd w:val="clear" w:color="auto" w:fill="F2F2F2"/>
            <w:vAlign w:val="center"/>
          </w:tcPr>
          <w:p w14:paraId="4F5D26EC" w14:textId="77777777" w:rsidR="00690992" w:rsidRDefault="003F0E7B">
            <w:pPr>
              <w:jc w:val="right"/>
              <w:rPr>
                <w:rFonts w:ascii="Liberation Serif" w:hAnsi="Liberation Serif" w:cs="Liberation Serif"/>
                <w:sz w:val="22"/>
                <w:szCs w:val="22"/>
              </w:rPr>
            </w:pPr>
            <w:r>
              <w:rPr>
                <w:rFonts w:ascii="Liberation Serif" w:hAnsi="Liberation Serif" w:cs="Liberation Serif"/>
                <w:b/>
              </w:rPr>
              <w:t>Итого:</w:t>
            </w:r>
          </w:p>
        </w:tc>
        <w:tc>
          <w:tcPr>
            <w:tcW w:w="2460" w:type="dxa"/>
            <w:shd w:val="clear" w:color="auto" w:fill="F2F2F2"/>
            <w:vAlign w:val="center"/>
          </w:tcPr>
          <w:p w14:paraId="43AAFD7B" w14:textId="5C07AF54" w:rsidR="00690992" w:rsidRDefault="00690992">
            <w:pPr>
              <w:jc w:val="center"/>
              <w:rPr>
                <w:rFonts w:ascii="Liberation Serif" w:hAnsi="Liberation Serif" w:cs="Liberation Serif"/>
                <w:sz w:val="22"/>
                <w:szCs w:val="22"/>
              </w:rPr>
            </w:pPr>
          </w:p>
        </w:tc>
      </w:tr>
    </w:tbl>
    <w:p w14:paraId="3C31C81A" w14:textId="77777777" w:rsidR="00690992" w:rsidRDefault="00690992">
      <w:pPr>
        <w:rPr>
          <w:rFonts w:ascii="Liberation Serif" w:hAnsi="Liberation Serif" w:cs="Liberation Serif"/>
          <w:sz w:val="22"/>
          <w:szCs w:val="22"/>
        </w:rPr>
      </w:pPr>
    </w:p>
    <w:p w14:paraId="5CD65992" w14:textId="77777777" w:rsidR="00690992" w:rsidRDefault="00690992">
      <w:pPr>
        <w:rPr>
          <w:rFonts w:ascii="Liberation Serif" w:hAnsi="Liberation Serif" w:cs="Liberation Serif"/>
          <w:sz w:val="22"/>
          <w:szCs w:val="22"/>
        </w:rPr>
      </w:pPr>
    </w:p>
    <w:p w14:paraId="263724DC" w14:textId="77777777" w:rsidR="00690992" w:rsidRDefault="00690992">
      <w:pPr>
        <w:rPr>
          <w:rFonts w:ascii="Liberation Serif" w:hAnsi="Liberation Serif" w:cs="Liberation Serif"/>
          <w:i/>
          <w:color w:val="7030A0"/>
          <w:sz w:val="22"/>
          <w:szCs w:val="22"/>
        </w:rPr>
      </w:pPr>
    </w:p>
    <w:p w14:paraId="2C8DD833" w14:textId="77777777" w:rsidR="00690992" w:rsidRDefault="00690992">
      <w:pPr>
        <w:rPr>
          <w:rFonts w:ascii="Liberation Serif" w:hAnsi="Liberation Serif" w:cs="Liberation Serif"/>
          <w:sz w:val="22"/>
          <w:szCs w:val="22"/>
        </w:rPr>
      </w:pPr>
    </w:p>
    <w:p w14:paraId="58ABF2EB" w14:textId="77777777" w:rsidR="00690992" w:rsidRDefault="00690992">
      <w:pPr>
        <w:rPr>
          <w:rFonts w:ascii="Liberation Serif" w:hAnsi="Liberation Serif" w:cs="Liberation Serif"/>
          <w:sz w:val="22"/>
          <w:szCs w:val="22"/>
        </w:rPr>
      </w:pPr>
    </w:p>
    <w:p w14:paraId="57930BC5" w14:textId="77777777" w:rsidR="00690992" w:rsidRDefault="00690992">
      <w:pPr>
        <w:rPr>
          <w:rFonts w:ascii="Liberation Serif" w:hAnsi="Liberation Serif" w:cs="Liberation Serif"/>
          <w:sz w:val="22"/>
          <w:szCs w:val="22"/>
        </w:rPr>
      </w:pPr>
    </w:p>
    <w:tbl>
      <w:tblPr>
        <w:tblW w:w="9498" w:type="dxa"/>
        <w:tblInd w:w="534" w:type="dxa"/>
        <w:tblLayout w:type="fixed"/>
        <w:tblLook w:val="04A0" w:firstRow="1" w:lastRow="0" w:firstColumn="1" w:lastColumn="0" w:noHBand="0" w:noVBand="1"/>
      </w:tblPr>
      <w:tblGrid>
        <w:gridCol w:w="4536"/>
        <w:gridCol w:w="425"/>
        <w:gridCol w:w="4537"/>
      </w:tblGrid>
      <w:tr w:rsidR="00690992" w14:paraId="714152A7" w14:textId="77777777">
        <w:tc>
          <w:tcPr>
            <w:tcW w:w="4536" w:type="dxa"/>
            <w:tcBorders>
              <w:top w:val="none" w:sz="0" w:space="0" w:color="000000"/>
              <w:left w:val="none" w:sz="0" w:space="0" w:color="000000"/>
              <w:bottom w:val="none" w:sz="0" w:space="0" w:color="000000"/>
              <w:right w:val="none" w:sz="0" w:space="0" w:color="000000"/>
            </w:tcBorders>
            <w:vAlign w:val="center"/>
          </w:tcPr>
          <w:p w14:paraId="3F375BB5" w14:textId="77777777" w:rsidR="00690992" w:rsidRDefault="003F0E7B">
            <w:pPr>
              <w:pStyle w:val="27"/>
              <w:ind w:firstLine="0"/>
              <w:jc w:val="center"/>
              <w:rPr>
                <w:rFonts w:ascii="Liberation Serif" w:hAnsi="Liberation Serif" w:cs="Liberation Serif"/>
                <w:b/>
                <w:sz w:val="22"/>
                <w:szCs w:val="22"/>
              </w:rPr>
            </w:pPr>
            <w:r>
              <w:rPr>
                <w:rFonts w:ascii="Liberation Serif" w:hAnsi="Liberation Serif" w:cs="Liberation Serif"/>
                <w:b/>
                <w:sz w:val="22"/>
                <w:szCs w:val="22"/>
              </w:rPr>
              <w:t>Страховщик</w:t>
            </w:r>
          </w:p>
          <w:p w14:paraId="49C6121C" w14:textId="77777777" w:rsidR="00690992" w:rsidRDefault="00690992">
            <w:pPr>
              <w:pStyle w:val="27"/>
              <w:ind w:firstLine="0"/>
              <w:jc w:val="center"/>
              <w:rPr>
                <w:rFonts w:ascii="Liberation Serif" w:hAnsi="Liberation Serif" w:cs="Liberation Serif"/>
                <w:b/>
                <w:sz w:val="22"/>
                <w:szCs w:val="22"/>
              </w:rPr>
            </w:pPr>
          </w:p>
        </w:tc>
        <w:tc>
          <w:tcPr>
            <w:tcW w:w="425" w:type="dxa"/>
            <w:tcBorders>
              <w:top w:val="none" w:sz="0" w:space="0" w:color="000000"/>
              <w:left w:val="none" w:sz="0" w:space="0" w:color="000000"/>
              <w:bottom w:val="none" w:sz="0" w:space="0" w:color="000000"/>
              <w:right w:val="none" w:sz="0" w:space="0" w:color="000000"/>
            </w:tcBorders>
            <w:vAlign w:val="center"/>
          </w:tcPr>
          <w:p w14:paraId="4EB19077" w14:textId="77777777" w:rsidR="00690992" w:rsidRDefault="00690992">
            <w:pPr>
              <w:pStyle w:val="27"/>
              <w:ind w:firstLine="0"/>
              <w:jc w:val="center"/>
              <w:rPr>
                <w:rFonts w:ascii="Liberation Serif" w:hAnsi="Liberation Serif" w:cs="Liberation Serif"/>
                <w:b/>
                <w:sz w:val="22"/>
                <w:szCs w:val="22"/>
              </w:rPr>
            </w:pPr>
          </w:p>
        </w:tc>
        <w:tc>
          <w:tcPr>
            <w:tcW w:w="4537" w:type="dxa"/>
            <w:tcBorders>
              <w:top w:val="none" w:sz="0" w:space="0" w:color="000000"/>
              <w:left w:val="none" w:sz="0" w:space="0" w:color="000000"/>
              <w:bottom w:val="none" w:sz="0" w:space="0" w:color="000000"/>
              <w:right w:val="none" w:sz="0" w:space="0" w:color="000000"/>
            </w:tcBorders>
            <w:vAlign w:val="center"/>
          </w:tcPr>
          <w:p w14:paraId="0D000C56" w14:textId="77777777" w:rsidR="00690992" w:rsidRDefault="003F0E7B">
            <w:pPr>
              <w:pStyle w:val="27"/>
              <w:ind w:firstLine="0"/>
              <w:jc w:val="center"/>
              <w:rPr>
                <w:rFonts w:ascii="Liberation Serif" w:hAnsi="Liberation Serif" w:cs="Liberation Serif"/>
                <w:b/>
                <w:sz w:val="22"/>
                <w:szCs w:val="22"/>
              </w:rPr>
            </w:pPr>
            <w:r>
              <w:rPr>
                <w:rFonts w:ascii="Liberation Serif" w:hAnsi="Liberation Serif" w:cs="Liberation Serif"/>
                <w:b/>
                <w:sz w:val="22"/>
                <w:szCs w:val="22"/>
              </w:rPr>
              <w:t>Страхователь</w:t>
            </w:r>
          </w:p>
          <w:p w14:paraId="55E5F052" w14:textId="77777777" w:rsidR="00690992" w:rsidRDefault="00690992">
            <w:pPr>
              <w:pStyle w:val="27"/>
              <w:ind w:firstLine="0"/>
              <w:jc w:val="center"/>
              <w:rPr>
                <w:rFonts w:ascii="Liberation Serif" w:hAnsi="Liberation Serif" w:cs="Liberation Serif"/>
                <w:b/>
                <w:sz w:val="22"/>
                <w:szCs w:val="22"/>
              </w:rPr>
            </w:pPr>
          </w:p>
        </w:tc>
      </w:tr>
      <w:tr w:rsidR="00690992" w14:paraId="540DB62D" w14:textId="77777777">
        <w:tc>
          <w:tcPr>
            <w:tcW w:w="4536" w:type="dxa"/>
            <w:tcBorders>
              <w:top w:val="none" w:sz="0" w:space="0" w:color="000000"/>
              <w:left w:val="none" w:sz="0" w:space="0" w:color="000000"/>
              <w:bottom w:val="none" w:sz="0" w:space="0" w:color="000000"/>
              <w:right w:val="none" w:sz="0" w:space="0" w:color="000000"/>
            </w:tcBorders>
          </w:tcPr>
          <w:p w14:paraId="720CBAD7" w14:textId="77777777" w:rsidR="00690992" w:rsidRDefault="003F0E7B">
            <w:pPr>
              <w:pStyle w:val="27"/>
              <w:ind w:firstLine="709"/>
              <w:rPr>
                <w:rFonts w:ascii="Liberation Serif" w:hAnsi="Liberation Serif" w:cs="Liberation Serif"/>
                <w:sz w:val="22"/>
                <w:szCs w:val="22"/>
              </w:rPr>
            </w:pPr>
            <w:r>
              <w:rPr>
                <w:rFonts w:ascii="Liberation Serif" w:hAnsi="Liberation Serif" w:cs="Liberation Serif"/>
                <w:sz w:val="22"/>
                <w:szCs w:val="22"/>
              </w:rPr>
              <w:t>________________ / ______________/</w:t>
            </w:r>
          </w:p>
        </w:tc>
        <w:tc>
          <w:tcPr>
            <w:tcW w:w="425" w:type="dxa"/>
            <w:tcBorders>
              <w:top w:val="none" w:sz="0" w:space="0" w:color="000000"/>
              <w:left w:val="none" w:sz="0" w:space="0" w:color="000000"/>
              <w:bottom w:val="none" w:sz="0" w:space="0" w:color="000000"/>
              <w:right w:val="none" w:sz="0" w:space="0" w:color="000000"/>
            </w:tcBorders>
          </w:tcPr>
          <w:p w14:paraId="6D68B2C7" w14:textId="77777777" w:rsidR="00690992" w:rsidRDefault="00690992">
            <w:pPr>
              <w:pStyle w:val="27"/>
              <w:ind w:firstLine="709"/>
              <w:rPr>
                <w:rFonts w:ascii="Liberation Serif" w:hAnsi="Liberation Serif" w:cs="Liberation Serif"/>
                <w:sz w:val="22"/>
                <w:szCs w:val="22"/>
              </w:rPr>
            </w:pPr>
          </w:p>
        </w:tc>
        <w:tc>
          <w:tcPr>
            <w:tcW w:w="4537" w:type="dxa"/>
            <w:tcBorders>
              <w:top w:val="none" w:sz="0" w:space="0" w:color="000000"/>
              <w:left w:val="none" w:sz="0" w:space="0" w:color="000000"/>
              <w:bottom w:val="none" w:sz="0" w:space="0" w:color="000000"/>
              <w:right w:val="none" w:sz="0" w:space="0" w:color="000000"/>
            </w:tcBorders>
          </w:tcPr>
          <w:p w14:paraId="649F730D" w14:textId="77777777" w:rsidR="00690992" w:rsidRDefault="003F0E7B">
            <w:pPr>
              <w:pStyle w:val="27"/>
              <w:ind w:firstLine="709"/>
              <w:rPr>
                <w:rFonts w:ascii="Liberation Serif" w:hAnsi="Liberation Serif" w:cs="Liberation Serif"/>
                <w:sz w:val="22"/>
                <w:szCs w:val="22"/>
              </w:rPr>
            </w:pPr>
            <w:r>
              <w:rPr>
                <w:rFonts w:ascii="Liberation Serif" w:hAnsi="Liberation Serif" w:cs="Liberation Serif"/>
                <w:sz w:val="22"/>
                <w:szCs w:val="22"/>
              </w:rPr>
              <w:t>________________ / ____________/</w:t>
            </w:r>
          </w:p>
        </w:tc>
      </w:tr>
      <w:tr w:rsidR="00690992" w14:paraId="660D63BC" w14:textId="77777777">
        <w:tc>
          <w:tcPr>
            <w:tcW w:w="4536" w:type="dxa"/>
            <w:tcBorders>
              <w:top w:val="none" w:sz="0" w:space="0" w:color="000000"/>
              <w:left w:val="none" w:sz="0" w:space="0" w:color="000000"/>
              <w:bottom w:val="none" w:sz="0" w:space="0" w:color="000000"/>
              <w:right w:val="none" w:sz="0" w:space="0" w:color="000000"/>
            </w:tcBorders>
          </w:tcPr>
          <w:p w14:paraId="2D12D13D" w14:textId="77777777" w:rsidR="00690992" w:rsidRDefault="00690992">
            <w:pPr>
              <w:pStyle w:val="27"/>
              <w:ind w:firstLine="709"/>
              <w:rPr>
                <w:rFonts w:ascii="Liberation Serif" w:hAnsi="Liberation Serif" w:cs="Liberation Serif"/>
                <w:sz w:val="16"/>
                <w:szCs w:val="16"/>
              </w:rPr>
            </w:pPr>
          </w:p>
        </w:tc>
        <w:tc>
          <w:tcPr>
            <w:tcW w:w="425" w:type="dxa"/>
            <w:tcBorders>
              <w:top w:val="none" w:sz="0" w:space="0" w:color="000000"/>
              <w:left w:val="none" w:sz="0" w:space="0" w:color="000000"/>
              <w:bottom w:val="none" w:sz="0" w:space="0" w:color="000000"/>
              <w:right w:val="none" w:sz="0" w:space="0" w:color="000000"/>
            </w:tcBorders>
          </w:tcPr>
          <w:p w14:paraId="45F1D26C" w14:textId="77777777" w:rsidR="00690992" w:rsidRDefault="00690992">
            <w:pPr>
              <w:pStyle w:val="27"/>
              <w:ind w:firstLine="709"/>
              <w:rPr>
                <w:rFonts w:ascii="Liberation Serif" w:hAnsi="Liberation Serif" w:cs="Liberation Serif"/>
                <w:sz w:val="20"/>
              </w:rPr>
            </w:pPr>
          </w:p>
        </w:tc>
        <w:tc>
          <w:tcPr>
            <w:tcW w:w="4537" w:type="dxa"/>
            <w:tcBorders>
              <w:top w:val="none" w:sz="0" w:space="0" w:color="000000"/>
              <w:left w:val="none" w:sz="0" w:space="0" w:color="000000"/>
              <w:bottom w:val="none" w:sz="0" w:space="0" w:color="000000"/>
              <w:right w:val="none" w:sz="0" w:space="0" w:color="000000"/>
            </w:tcBorders>
          </w:tcPr>
          <w:p w14:paraId="69225B17" w14:textId="77777777" w:rsidR="00690992" w:rsidRDefault="00690992">
            <w:pPr>
              <w:pStyle w:val="27"/>
              <w:ind w:firstLine="709"/>
              <w:rPr>
                <w:rFonts w:ascii="Liberation Serif" w:hAnsi="Liberation Serif" w:cs="Liberation Serif"/>
                <w:sz w:val="16"/>
                <w:szCs w:val="16"/>
              </w:rPr>
            </w:pPr>
          </w:p>
        </w:tc>
      </w:tr>
    </w:tbl>
    <w:p w14:paraId="2AB81018" w14:textId="77777777" w:rsidR="00690992" w:rsidRDefault="00690992">
      <w:pPr>
        <w:rPr>
          <w:rFonts w:ascii="Liberation Serif" w:hAnsi="Liberation Serif" w:cs="Liberation Serif"/>
          <w:sz w:val="22"/>
          <w:szCs w:val="22"/>
        </w:rPr>
      </w:pPr>
    </w:p>
    <w:p w14:paraId="724E38AA" w14:textId="77777777" w:rsidR="00690992" w:rsidRDefault="00690992">
      <w:pPr>
        <w:rPr>
          <w:rFonts w:ascii="Liberation Serif" w:hAnsi="Liberation Serif" w:cs="Liberation Serif"/>
          <w:sz w:val="22"/>
          <w:szCs w:val="22"/>
        </w:rPr>
      </w:pPr>
    </w:p>
    <w:p w14:paraId="3DE0CAB1" w14:textId="77777777" w:rsidR="00690992" w:rsidRDefault="00690992">
      <w:pPr>
        <w:rPr>
          <w:rFonts w:ascii="Liberation Serif" w:hAnsi="Liberation Serif" w:cs="Liberation Serif"/>
          <w:sz w:val="22"/>
          <w:szCs w:val="22"/>
        </w:rPr>
      </w:pPr>
    </w:p>
    <w:p w14:paraId="73CCC8BB" w14:textId="77777777" w:rsidR="00690992" w:rsidRDefault="00690992">
      <w:pPr>
        <w:rPr>
          <w:rFonts w:ascii="Liberation Serif" w:hAnsi="Liberation Serif" w:cs="Liberation Serif"/>
          <w:sz w:val="22"/>
          <w:szCs w:val="22"/>
        </w:rPr>
      </w:pPr>
    </w:p>
    <w:p w14:paraId="123DA55F" w14:textId="77777777" w:rsidR="00690992" w:rsidRDefault="00690992">
      <w:pPr>
        <w:rPr>
          <w:rFonts w:ascii="Liberation Serif" w:hAnsi="Liberation Serif" w:cs="Liberation Serif"/>
          <w:sz w:val="22"/>
          <w:szCs w:val="22"/>
        </w:rPr>
      </w:pPr>
    </w:p>
    <w:p w14:paraId="61FDF5AA" w14:textId="77777777" w:rsidR="00690992" w:rsidRDefault="00690992">
      <w:pPr>
        <w:rPr>
          <w:rFonts w:ascii="Liberation Serif" w:hAnsi="Liberation Serif" w:cs="Liberation Serif"/>
          <w:sz w:val="22"/>
          <w:szCs w:val="22"/>
        </w:rPr>
      </w:pPr>
    </w:p>
    <w:p w14:paraId="66C677E3" w14:textId="77777777" w:rsidR="00690992" w:rsidRDefault="00690992">
      <w:pPr>
        <w:rPr>
          <w:rFonts w:ascii="Liberation Serif" w:hAnsi="Liberation Serif" w:cs="Liberation Serif"/>
          <w:sz w:val="22"/>
          <w:szCs w:val="22"/>
        </w:rPr>
        <w:sectPr w:rsidR="00690992">
          <w:footerReference w:type="even" r:id="rId10"/>
          <w:footerReference w:type="default" r:id="rId11"/>
          <w:pgSz w:w="11909" w:h="16834"/>
          <w:pgMar w:top="567" w:right="710" w:bottom="851" w:left="851" w:header="720" w:footer="720" w:gutter="0"/>
          <w:cols w:space="720"/>
          <w:titlePg/>
          <w:docGrid w:linePitch="360"/>
        </w:sectPr>
      </w:pPr>
    </w:p>
    <w:p w14:paraId="66F22657" w14:textId="77777777" w:rsidR="00690992" w:rsidRDefault="003F0E7B">
      <w:pPr>
        <w:tabs>
          <w:tab w:val="left" w:pos="9540"/>
        </w:tabs>
        <w:ind w:right="220"/>
        <w:jc w:val="right"/>
        <w:rPr>
          <w:rFonts w:ascii="Liberation Serif" w:hAnsi="Liberation Serif" w:cs="Liberation Serif"/>
          <w:sz w:val="18"/>
          <w:szCs w:val="18"/>
        </w:rPr>
      </w:pPr>
      <w:r>
        <w:rPr>
          <w:rFonts w:ascii="Liberation Serif" w:hAnsi="Liberation Serif" w:cs="Liberation Serif"/>
          <w:sz w:val="18"/>
          <w:szCs w:val="18"/>
        </w:rPr>
        <w:t xml:space="preserve">Приложение №4 </w:t>
      </w:r>
    </w:p>
    <w:p w14:paraId="72B5C081" w14:textId="77777777" w:rsidR="00690992" w:rsidRDefault="003F0E7B">
      <w:pPr>
        <w:tabs>
          <w:tab w:val="left" w:pos="9540"/>
        </w:tabs>
        <w:ind w:right="220"/>
        <w:jc w:val="right"/>
        <w:rPr>
          <w:rFonts w:ascii="Liberation Serif" w:hAnsi="Liberation Serif" w:cs="Liberation Serif"/>
          <w:sz w:val="18"/>
          <w:szCs w:val="18"/>
        </w:rPr>
      </w:pPr>
      <w:r>
        <w:rPr>
          <w:rFonts w:ascii="Liberation Serif" w:hAnsi="Liberation Serif" w:cs="Liberation Serif"/>
          <w:sz w:val="18"/>
          <w:szCs w:val="18"/>
        </w:rPr>
        <w:t xml:space="preserve">к Договору страхования имущества № _______ </w:t>
      </w:r>
    </w:p>
    <w:p w14:paraId="41A6FA17" w14:textId="77777777" w:rsidR="00690992" w:rsidRDefault="00690992">
      <w:pPr>
        <w:tabs>
          <w:tab w:val="center" w:pos="4677"/>
          <w:tab w:val="right" w:pos="9355"/>
        </w:tabs>
        <w:jc w:val="center"/>
        <w:rPr>
          <w:rFonts w:ascii="Liberation Serif" w:hAnsi="Liberation Serif" w:cs="Liberation Serif"/>
          <w:b/>
          <w:sz w:val="22"/>
          <w:szCs w:val="22"/>
        </w:rPr>
      </w:pPr>
    </w:p>
    <w:p w14:paraId="3DD52D7B" w14:textId="77777777" w:rsidR="00690992" w:rsidRDefault="003F0E7B">
      <w:pPr>
        <w:tabs>
          <w:tab w:val="center" w:pos="4677"/>
          <w:tab w:val="right" w:pos="9355"/>
        </w:tabs>
        <w:jc w:val="center"/>
        <w:rPr>
          <w:rFonts w:ascii="Liberation Serif" w:hAnsi="Liberation Serif" w:cs="Liberation Serif"/>
          <w:b/>
          <w:color w:val="808080"/>
          <w:sz w:val="22"/>
          <w:szCs w:val="22"/>
          <w:lang w:eastAsia="en-US"/>
        </w:rPr>
      </w:pPr>
      <w:r>
        <w:rPr>
          <w:rFonts w:ascii="Liberation Serif" w:hAnsi="Liberation Serif" w:cs="Liberation Serif"/>
          <w:b/>
          <w:color w:val="808080"/>
          <w:sz w:val="22"/>
          <w:szCs w:val="22"/>
          <w:lang w:eastAsia="en-US"/>
        </w:rPr>
        <w:t>ФОРМА</w:t>
      </w:r>
    </w:p>
    <w:p w14:paraId="363E9B74" w14:textId="77777777" w:rsidR="00690992" w:rsidRDefault="003F0E7B">
      <w:pPr>
        <w:tabs>
          <w:tab w:val="center" w:pos="4677"/>
          <w:tab w:val="right" w:pos="9355"/>
        </w:tabs>
        <w:jc w:val="center"/>
        <w:rPr>
          <w:rFonts w:ascii="Liberation Serif" w:hAnsi="Liberation Serif" w:cs="Liberation Serif"/>
          <w:sz w:val="22"/>
          <w:szCs w:val="22"/>
          <w:lang w:eastAsia="en-US"/>
        </w:rPr>
      </w:pPr>
      <w:r>
        <w:rPr>
          <w:rFonts w:ascii="Liberation Serif" w:hAnsi="Liberation Serif" w:cs="Liberation Serif"/>
          <w:b/>
          <w:sz w:val="22"/>
          <w:szCs w:val="22"/>
          <w:lang w:eastAsia="en-US"/>
        </w:rPr>
        <w:t>Справка о цепочке собственников компании</w:t>
      </w:r>
    </w:p>
    <w:tbl>
      <w:tblPr>
        <w:tblpPr w:leftFromText="180" w:rightFromText="180" w:vertAnchor="text" w:horzAnchor="margin" w:tblpY="189"/>
        <w:tblW w:w="15134" w:type="dxa"/>
        <w:tblLook w:val="00A0" w:firstRow="1" w:lastRow="0" w:firstColumn="1" w:lastColumn="0" w:noHBand="0" w:noVBand="0"/>
      </w:tblPr>
      <w:tblGrid>
        <w:gridCol w:w="3437"/>
        <w:gridCol w:w="2767"/>
        <w:gridCol w:w="8930"/>
      </w:tblGrid>
      <w:tr w:rsidR="00690992" w14:paraId="074EF236" w14:textId="77777777">
        <w:tc>
          <w:tcPr>
            <w:tcW w:w="3437" w:type="dxa"/>
            <w:tcBorders>
              <w:top w:val="none" w:sz="0" w:space="0" w:color="000000"/>
              <w:left w:val="none" w:sz="0" w:space="0" w:color="000000"/>
              <w:bottom w:val="none" w:sz="0" w:space="0" w:color="000000"/>
              <w:right w:val="none" w:sz="0" w:space="0" w:color="000000"/>
            </w:tcBorders>
            <w:vAlign w:val="center"/>
          </w:tcPr>
          <w:p w14:paraId="1ADE8DD4" w14:textId="77777777" w:rsidR="00690992" w:rsidRDefault="00690992">
            <w:pPr>
              <w:rPr>
                <w:rFonts w:ascii="Liberation Serif" w:hAnsi="Liberation Serif" w:cs="Liberation Serif"/>
                <w:sz w:val="22"/>
                <w:szCs w:val="22"/>
                <w:lang w:eastAsia="en-US"/>
              </w:rPr>
            </w:pPr>
          </w:p>
        </w:tc>
        <w:tc>
          <w:tcPr>
            <w:tcW w:w="2767" w:type="dxa"/>
            <w:tcBorders>
              <w:top w:val="none" w:sz="0" w:space="0" w:color="000000"/>
              <w:left w:val="none" w:sz="0" w:space="0" w:color="000000"/>
              <w:bottom w:val="none" w:sz="0" w:space="0" w:color="000000"/>
              <w:right w:val="none" w:sz="0" w:space="0" w:color="000000"/>
            </w:tcBorders>
            <w:vAlign w:val="center"/>
          </w:tcPr>
          <w:p w14:paraId="66F3CBF0" w14:textId="77777777" w:rsidR="00690992" w:rsidRDefault="00690992">
            <w:pPr>
              <w:jc w:val="center"/>
              <w:rPr>
                <w:rFonts w:ascii="Liberation Serif" w:hAnsi="Liberation Serif" w:cs="Liberation Serif"/>
                <w:sz w:val="22"/>
                <w:szCs w:val="22"/>
                <w:lang w:eastAsia="en-US"/>
              </w:rPr>
            </w:pPr>
          </w:p>
        </w:tc>
        <w:tc>
          <w:tcPr>
            <w:tcW w:w="8930" w:type="dxa"/>
            <w:tcBorders>
              <w:top w:val="none" w:sz="0" w:space="0" w:color="000000"/>
              <w:left w:val="none" w:sz="0" w:space="0" w:color="000000"/>
              <w:bottom w:val="none" w:sz="0" w:space="0" w:color="000000"/>
              <w:right w:val="none" w:sz="0" w:space="0" w:color="000000"/>
            </w:tcBorders>
            <w:vAlign w:val="center"/>
          </w:tcPr>
          <w:p w14:paraId="31E3B2CB" w14:textId="77777777" w:rsidR="00690992" w:rsidRDefault="003F0E7B">
            <w:pPr>
              <w:jc w:val="right"/>
              <w:rPr>
                <w:rFonts w:ascii="Liberation Serif" w:hAnsi="Liberation Serif" w:cs="Liberation Serif"/>
                <w:sz w:val="22"/>
                <w:szCs w:val="22"/>
                <w:lang w:val="en-US" w:eastAsia="en-US"/>
              </w:rPr>
            </w:pPr>
            <w:r>
              <w:rPr>
                <w:rFonts w:ascii="Liberation Serif" w:hAnsi="Liberation Serif" w:cs="Liberation Serif"/>
                <w:sz w:val="22"/>
                <w:szCs w:val="22"/>
                <w:lang w:val="en-US" w:eastAsia="en-US"/>
              </w:rPr>
              <w:t>«__» __________ 20</w:t>
            </w:r>
            <w:r>
              <w:rPr>
                <w:rFonts w:ascii="Liberation Serif" w:hAnsi="Liberation Serif" w:cs="Liberation Serif"/>
                <w:sz w:val="22"/>
                <w:szCs w:val="22"/>
                <w:lang w:eastAsia="en-US"/>
              </w:rPr>
              <w:t>2</w:t>
            </w:r>
            <w:r>
              <w:rPr>
                <w:rFonts w:ascii="Liberation Serif" w:hAnsi="Liberation Serif" w:cs="Liberation Serif"/>
                <w:sz w:val="22"/>
                <w:szCs w:val="22"/>
                <w:lang w:val="en-US" w:eastAsia="en-US"/>
              </w:rPr>
              <w:t>_ г.</w:t>
            </w:r>
          </w:p>
        </w:tc>
      </w:tr>
    </w:tbl>
    <w:p w14:paraId="7AAEBAA2" w14:textId="77777777" w:rsidR="00690992" w:rsidRDefault="00690992">
      <w:pPr>
        <w:tabs>
          <w:tab w:val="center" w:pos="4677"/>
          <w:tab w:val="right" w:pos="9355"/>
        </w:tabs>
        <w:rPr>
          <w:rFonts w:ascii="Liberation Serif" w:hAnsi="Liberation Serif" w:cs="Liberation Serif"/>
          <w:sz w:val="22"/>
          <w:szCs w:val="22"/>
          <w:lang w:eastAsia="en-US"/>
        </w:rPr>
      </w:pP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280"/>
        <w:gridCol w:w="925"/>
        <w:gridCol w:w="952"/>
        <w:gridCol w:w="1418"/>
        <w:gridCol w:w="445"/>
        <w:gridCol w:w="752"/>
        <w:gridCol w:w="835"/>
        <w:gridCol w:w="910"/>
        <w:gridCol w:w="705"/>
        <w:gridCol w:w="1420"/>
        <w:gridCol w:w="1562"/>
        <w:gridCol w:w="1734"/>
      </w:tblGrid>
      <w:tr w:rsidR="00690992" w14:paraId="6D511098" w14:textId="77777777">
        <w:trPr>
          <w:trHeight w:val="315"/>
        </w:trPr>
        <w:tc>
          <w:tcPr>
            <w:tcW w:w="582" w:type="dxa"/>
            <w:vMerge w:val="restart"/>
            <w:tcBorders>
              <w:top w:val="single" w:sz="4" w:space="0" w:color="000000"/>
              <w:left w:val="single" w:sz="4" w:space="0" w:color="000000"/>
              <w:bottom w:val="single" w:sz="4" w:space="0" w:color="000000"/>
              <w:right w:val="single" w:sz="4" w:space="0" w:color="000000"/>
            </w:tcBorders>
            <w:shd w:val="clear" w:color="auto" w:fill="BFBFBF"/>
            <w:vAlign w:val="center"/>
          </w:tcPr>
          <w:p w14:paraId="1C3AE1D3"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п/п</w:t>
            </w:r>
          </w:p>
        </w:tc>
        <w:tc>
          <w:tcPr>
            <w:tcW w:w="6365" w:type="dxa"/>
            <w:gridSpan w:val="6"/>
            <w:tcBorders>
              <w:top w:val="single" w:sz="4" w:space="0" w:color="000000"/>
              <w:left w:val="none" w:sz="4" w:space="0" w:color="000000"/>
              <w:bottom w:val="single" w:sz="4" w:space="0" w:color="000000"/>
              <w:right w:val="single" w:sz="4" w:space="0" w:color="000000"/>
            </w:tcBorders>
            <w:shd w:val="clear" w:color="auto" w:fill="BFBFBF"/>
            <w:vAlign w:val="bottom"/>
          </w:tcPr>
          <w:p w14:paraId="19F610A1" w14:textId="77777777" w:rsidR="00690992" w:rsidRDefault="003F0E7B">
            <w:pPr>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Наименование контрагента (ИНН, вид деятельности)</w:t>
            </w:r>
          </w:p>
        </w:tc>
        <w:tc>
          <w:tcPr>
            <w:tcW w:w="8363" w:type="dxa"/>
            <w:gridSpan w:val="8"/>
            <w:tcBorders>
              <w:top w:val="single" w:sz="4" w:space="0" w:color="000000"/>
              <w:left w:val="none" w:sz="4" w:space="0" w:color="000000"/>
              <w:bottom w:val="single" w:sz="4" w:space="0" w:color="000000"/>
              <w:right w:val="single" w:sz="4" w:space="0" w:color="000000"/>
            </w:tcBorders>
            <w:shd w:val="clear" w:color="auto" w:fill="BFBFBF"/>
            <w:vAlign w:val="bottom"/>
          </w:tcPr>
          <w:p w14:paraId="0FE8B414" w14:textId="77777777" w:rsidR="00690992" w:rsidRDefault="003F0E7B">
            <w:pPr>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Информация о цепочке собственников, включая бенефициаров (в том числе конечных)</w:t>
            </w:r>
          </w:p>
        </w:tc>
      </w:tr>
      <w:tr w:rsidR="00690992" w14:paraId="03B13E93" w14:textId="77777777">
        <w:trPr>
          <w:trHeight w:val="1501"/>
        </w:trPr>
        <w:tc>
          <w:tcPr>
            <w:tcW w:w="582" w:type="dxa"/>
            <w:vMerge/>
            <w:tcBorders>
              <w:top w:val="single" w:sz="4" w:space="0" w:color="000000"/>
              <w:left w:val="single" w:sz="4" w:space="0" w:color="000000"/>
              <w:bottom w:val="single" w:sz="4" w:space="0" w:color="000000"/>
              <w:right w:val="single" w:sz="4" w:space="0" w:color="000000"/>
            </w:tcBorders>
            <w:shd w:val="clear" w:color="auto" w:fill="BFBFBF"/>
            <w:vAlign w:val="center"/>
          </w:tcPr>
          <w:p w14:paraId="59F6934C" w14:textId="77777777" w:rsidR="00690992" w:rsidRDefault="00690992">
            <w:pPr>
              <w:rPr>
                <w:rFonts w:ascii="Liberation Serif" w:hAnsi="Liberation Serif" w:cs="Liberation Serif"/>
                <w:color w:val="000000"/>
                <w:sz w:val="16"/>
                <w:szCs w:val="16"/>
                <w:lang w:eastAsia="en-US"/>
              </w:rPr>
            </w:pPr>
          </w:p>
        </w:tc>
        <w:tc>
          <w:tcPr>
            <w:tcW w:w="886" w:type="dxa"/>
            <w:tcBorders>
              <w:top w:val="none" w:sz="4" w:space="0" w:color="000000"/>
              <w:left w:val="none" w:sz="4" w:space="0" w:color="000000"/>
              <w:bottom w:val="single" w:sz="4" w:space="0" w:color="000000"/>
              <w:right w:val="single" w:sz="4" w:space="0" w:color="000000"/>
            </w:tcBorders>
            <w:shd w:val="clear" w:color="auto" w:fill="BFBFBF"/>
            <w:vAlign w:val="center"/>
          </w:tcPr>
          <w:p w14:paraId="637DC304"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ИНН</w:t>
            </w:r>
          </w:p>
        </w:tc>
        <w:tc>
          <w:tcPr>
            <w:tcW w:w="904" w:type="dxa"/>
            <w:tcBorders>
              <w:top w:val="none" w:sz="4" w:space="0" w:color="000000"/>
              <w:left w:val="none" w:sz="4" w:space="0" w:color="000000"/>
              <w:bottom w:val="single" w:sz="4" w:space="0" w:color="000000"/>
              <w:right w:val="single" w:sz="4" w:space="0" w:color="000000"/>
            </w:tcBorders>
            <w:shd w:val="clear" w:color="auto" w:fill="BFBFBF"/>
            <w:vAlign w:val="center"/>
          </w:tcPr>
          <w:p w14:paraId="6AAF6CAF"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ОГРН</w:t>
            </w:r>
          </w:p>
        </w:tc>
        <w:tc>
          <w:tcPr>
            <w:tcW w:w="1280" w:type="dxa"/>
            <w:tcBorders>
              <w:top w:val="none" w:sz="4" w:space="0" w:color="000000"/>
              <w:left w:val="none" w:sz="4" w:space="0" w:color="000000"/>
              <w:bottom w:val="single" w:sz="4" w:space="0" w:color="000000"/>
              <w:right w:val="single" w:sz="4" w:space="0" w:color="000000"/>
            </w:tcBorders>
            <w:shd w:val="clear" w:color="auto" w:fill="BFBFBF"/>
            <w:vAlign w:val="center"/>
          </w:tcPr>
          <w:p w14:paraId="66E9558E"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Наименование краткое</w:t>
            </w:r>
          </w:p>
        </w:tc>
        <w:tc>
          <w:tcPr>
            <w:tcW w:w="925" w:type="dxa"/>
            <w:tcBorders>
              <w:top w:val="none" w:sz="4" w:space="0" w:color="000000"/>
              <w:left w:val="none" w:sz="4" w:space="0" w:color="000000"/>
              <w:bottom w:val="single" w:sz="4" w:space="0" w:color="000000"/>
              <w:right w:val="single" w:sz="4" w:space="0" w:color="000000"/>
            </w:tcBorders>
            <w:shd w:val="clear" w:color="auto" w:fill="BFBFBF"/>
            <w:vAlign w:val="center"/>
          </w:tcPr>
          <w:p w14:paraId="20841C94"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Код ОКВЭД</w:t>
            </w:r>
          </w:p>
        </w:tc>
        <w:tc>
          <w:tcPr>
            <w:tcW w:w="952" w:type="dxa"/>
            <w:tcBorders>
              <w:top w:val="none" w:sz="4" w:space="0" w:color="000000"/>
              <w:left w:val="none" w:sz="4" w:space="0" w:color="000000"/>
              <w:bottom w:val="single" w:sz="4" w:space="0" w:color="000000"/>
              <w:right w:val="single" w:sz="4" w:space="0" w:color="000000"/>
            </w:tcBorders>
            <w:shd w:val="clear" w:color="auto" w:fill="BFBFBF"/>
            <w:vAlign w:val="center"/>
          </w:tcPr>
          <w:p w14:paraId="07491423"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Фамилия, Имя, Отчество руководителя</w:t>
            </w:r>
          </w:p>
        </w:tc>
        <w:tc>
          <w:tcPr>
            <w:tcW w:w="1418" w:type="dxa"/>
            <w:tcBorders>
              <w:top w:val="none" w:sz="4" w:space="0" w:color="000000"/>
              <w:left w:val="none" w:sz="4" w:space="0" w:color="000000"/>
              <w:bottom w:val="single" w:sz="4" w:space="0" w:color="000000"/>
              <w:right w:val="single" w:sz="4" w:space="0" w:color="000000"/>
            </w:tcBorders>
            <w:shd w:val="clear" w:color="auto" w:fill="BFBFBF"/>
            <w:vAlign w:val="center"/>
          </w:tcPr>
          <w:p w14:paraId="1996494D" w14:textId="77777777" w:rsidR="00690992" w:rsidRDefault="003F0E7B">
            <w:pPr>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445" w:type="dxa"/>
            <w:tcBorders>
              <w:top w:val="none" w:sz="4" w:space="0" w:color="000000"/>
              <w:left w:val="none" w:sz="4" w:space="0" w:color="000000"/>
              <w:bottom w:val="single" w:sz="4" w:space="0" w:color="000000"/>
              <w:right w:val="single" w:sz="4" w:space="0" w:color="000000"/>
            </w:tcBorders>
            <w:shd w:val="clear" w:color="auto" w:fill="BFBFBF"/>
            <w:vAlign w:val="center"/>
          </w:tcPr>
          <w:p w14:paraId="3586C67F"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w:t>
            </w:r>
          </w:p>
        </w:tc>
        <w:tc>
          <w:tcPr>
            <w:tcW w:w="752" w:type="dxa"/>
            <w:tcBorders>
              <w:top w:val="none" w:sz="4" w:space="0" w:color="000000"/>
              <w:left w:val="none" w:sz="4" w:space="0" w:color="000000"/>
              <w:bottom w:val="single" w:sz="4" w:space="0" w:color="000000"/>
              <w:right w:val="single" w:sz="4" w:space="0" w:color="000000"/>
            </w:tcBorders>
            <w:shd w:val="clear" w:color="auto" w:fill="BFBFBF"/>
            <w:vAlign w:val="center"/>
          </w:tcPr>
          <w:p w14:paraId="0E79C078"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ИНН</w:t>
            </w:r>
          </w:p>
        </w:tc>
        <w:tc>
          <w:tcPr>
            <w:tcW w:w="835" w:type="dxa"/>
            <w:tcBorders>
              <w:top w:val="none" w:sz="4" w:space="0" w:color="000000"/>
              <w:left w:val="none" w:sz="4" w:space="0" w:color="000000"/>
              <w:bottom w:val="single" w:sz="4" w:space="0" w:color="000000"/>
              <w:right w:val="single" w:sz="4" w:space="0" w:color="000000"/>
            </w:tcBorders>
            <w:shd w:val="clear" w:color="auto" w:fill="BFBFBF"/>
            <w:vAlign w:val="center"/>
          </w:tcPr>
          <w:p w14:paraId="6FD97643"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ОГРН</w:t>
            </w:r>
          </w:p>
        </w:tc>
        <w:tc>
          <w:tcPr>
            <w:tcW w:w="910" w:type="dxa"/>
            <w:tcBorders>
              <w:top w:val="none" w:sz="4" w:space="0" w:color="000000"/>
              <w:left w:val="none" w:sz="4" w:space="0" w:color="000000"/>
              <w:bottom w:val="single" w:sz="4" w:space="0" w:color="000000"/>
              <w:right w:val="single" w:sz="4" w:space="0" w:color="000000"/>
            </w:tcBorders>
            <w:shd w:val="clear" w:color="auto" w:fill="BFBFBF"/>
            <w:vAlign w:val="center"/>
          </w:tcPr>
          <w:p w14:paraId="049ACACD"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Наименование / ФИО</w:t>
            </w:r>
          </w:p>
        </w:tc>
        <w:tc>
          <w:tcPr>
            <w:tcW w:w="705" w:type="dxa"/>
            <w:tcBorders>
              <w:top w:val="none" w:sz="4" w:space="0" w:color="000000"/>
              <w:left w:val="none" w:sz="4" w:space="0" w:color="000000"/>
              <w:bottom w:val="single" w:sz="4" w:space="0" w:color="000000"/>
              <w:right w:val="single" w:sz="4" w:space="0" w:color="000000"/>
            </w:tcBorders>
            <w:shd w:val="clear" w:color="auto" w:fill="BFBFBF"/>
            <w:vAlign w:val="center"/>
          </w:tcPr>
          <w:p w14:paraId="4162C1A9"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Адрес регистра ции</w:t>
            </w:r>
          </w:p>
        </w:tc>
        <w:tc>
          <w:tcPr>
            <w:tcW w:w="1420" w:type="dxa"/>
            <w:tcBorders>
              <w:top w:val="none" w:sz="4" w:space="0" w:color="000000"/>
              <w:left w:val="none" w:sz="4" w:space="0" w:color="000000"/>
              <w:bottom w:val="single" w:sz="4" w:space="0" w:color="000000"/>
              <w:right w:val="single" w:sz="4" w:space="0" w:color="000000"/>
            </w:tcBorders>
            <w:shd w:val="clear" w:color="auto" w:fill="BFBFBF"/>
            <w:vAlign w:val="center"/>
          </w:tcPr>
          <w:p w14:paraId="04AC4A2A" w14:textId="77777777" w:rsidR="00690992" w:rsidRDefault="003F0E7B">
            <w:pPr>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Серия и номер документа удостоверяющего личность руководителя (для физических лиц)</w:t>
            </w:r>
          </w:p>
        </w:tc>
        <w:tc>
          <w:tcPr>
            <w:tcW w:w="1562" w:type="dxa"/>
            <w:tcBorders>
              <w:top w:val="none" w:sz="4" w:space="0" w:color="000000"/>
              <w:left w:val="none" w:sz="4" w:space="0" w:color="000000"/>
              <w:bottom w:val="single" w:sz="4" w:space="0" w:color="000000"/>
              <w:right w:val="single" w:sz="4" w:space="0" w:color="000000"/>
            </w:tcBorders>
            <w:shd w:val="clear" w:color="auto" w:fill="BFBFBF"/>
            <w:vAlign w:val="center"/>
          </w:tcPr>
          <w:p w14:paraId="60A5D199" w14:textId="77777777" w:rsidR="00690992" w:rsidRDefault="003F0E7B">
            <w:pPr>
              <w:jc w:val="cente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Руководитель/участник/бенефициар</w:t>
            </w:r>
          </w:p>
        </w:tc>
        <w:tc>
          <w:tcPr>
            <w:tcW w:w="1734" w:type="dxa"/>
            <w:tcBorders>
              <w:top w:val="none" w:sz="4" w:space="0" w:color="000000"/>
              <w:left w:val="none" w:sz="4" w:space="0" w:color="000000"/>
              <w:bottom w:val="single" w:sz="4" w:space="0" w:color="000000"/>
              <w:right w:val="single" w:sz="4" w:space="0" w:color="000000"/>
            </w:tcBorders>
            <w:shd w:val="clear" w:color="auto" w:fill="BFBFBF"/>
            <w:vAlign w:val="center"/>
          </w:tcPr>
          <w:p w14:paraId="5466B817" w14:textId="77777777" w:rsidR="00690992" w:rsidRDefault="003F0E7B">
            <w:pPr>
              <w:jc w:val="center"/>
              <w:rPr>
                <w:rFonts w:ascii="Liberation Serif" w:hAnsi="Liberation Serif" w:cs="Liberation Serif"/>
                <w:color w:val="000000"/>
                <w:sz w:val="16"/>
                <w:szCs w:val="16"/>
                <w:lang w:eastAsia="en-US"/>
              </w:rPr>
            </w:pPr>
            <w:r>
              <w:rPr>
                <w:rFonts w:ascii="Liberation Serif" w:hAnsi="Liberation Serif" w:cs="Liberation Serif"/>
                <w:color w:val="000000"/>
                <w:sz w:val="16"/>
                <w:szCs w:val="16"/>
                <w:lang w:eastAsia="en-US"/>
              </w:rPr>
              <w:t>Информация о подтверждающих документов (наименование, номера и тд)</w:t>
            </w:r>
          </w:p>
        </w:tc>
      </w:tr>
      <w:tr w:rsidR="00690992" w14:paraId="4B144C72" w14:textId="77777777">
        <w:trPr>
          <w:trHeight w:val="315"/>
        </w:trPr>
        <w:tc>
          <w:tcPr>
            <w:tcW w:w="582" w:type="dxa"/>
            <w:tcBorders>
              <w:top w:val="none" w:sz="4" w:space="0" w:color="000000"/>
              <w:left w:val="single" w:sz="4" w:space="0" w:color="000000"/>
              <w:bottom w:val="single" w:sz="4" w:space="0" w:color="000000"/>
              <w:right w:val="single" w:sz="4" w:space="0" w:color="000000"/>
            </w:tcBorders>
            <w:shd w:val="clear" w:color="auto" w:fill="BFBFBF"/>
            <w:vAlign w:val="center"/>
          </w:tcPr>
          <w:p w14:paraId="41BA3650"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1</w:t>
            </w:r>
          </w:p>
        </w:tc>
        <w:tc>
          <w:tcPr>
            <w:tcW w:w="886" w:type="dxa"/>
            <w:tcBorders>
              <w:top w:val="none" w:sz="4" w:space="0" w:color="000000"/>
              <w:left w:val="none" w:sz="4" w:space="0" w:color="000000"/>
              <w:bottom w:val="single" w:sz="4" w:space="0" w:color="000000"/>
              <w:right w:val="single" w:sz="4" w:space="0" w:color="000000"/>
            </w:tcBorders>
            <w:shd w:val="clear" w:color="auto" w:fill="BFBFBF"/>
            <w:vAlign w:val="center"/>
          </w:tcPr>
          <w:p w14:paraId="1FC27BA6"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2</w:t>
            </w:r>
          </w:p>
        </w:tc>
        <w:tc>
          <w:tcPr>
            <w:tcW w:w="904" w:type="dxa"/>
            <w:tcBorders>
              <w:top w:val="none" w:sz="4" w:space="0" w:color="000000"/>
              <w:left w:val="none" w:sz="4" w:space="0" w:color="000000"/>
              <w:bottom w:val="single" w:sz="4" w:space="0" w:color="000000"/>
              <w:right w:val="single" w:sz="4" w:space="0" w:color="000000"/>
            </w:tcBorders>
            <w:shd w:val="clear" w:color="auto" w:fill="BFBFBF"/>
            <w:vAlign w:val="center"/>
          </w:tcPr>
          <w:p w14:paraId="030E47F4"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3</w:t>
            </w:r>
          </w:p>
        </w:tc>
        <w:tc>
          <w:tcPr>
            <w:tcW w:w="1280" w:type="dxa"/>
            <w:tcBorders>
              <w:top w:val="none" w:sz="4" w:space="0" w:color="000000"/>
              <w:left w:val="none" w:sz="4" w:space="0" w:color="000000"/>
              <w:bottom w:val="single" w:sz="4" w:space="0" w:color="000000"/>
              <w:right w:val="single" w:sz="4" w:space="0" w:color="000000"/>
            </w:tcBorders>
            <w:shd w:val="clear" w:color="auto" w:fill="BFBFBF"/>
            <w:vAlign w:val="center"/>
          </w:tcPr>
          <w:p w14:paraId="55EB1B67"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4</w:t>
            </w:r>
          </w:p>
        </w:tc>
        <w:tc>
          <w:tcPr>
            <w:tcW w:w="925" w:type="dxa"/>
            <w:tcBorders>
              <w:top w:val="none" w:sz="4" w:space="0" w:color="000000"/>
              <w:left w:val="none" w:sz="4" w:space="0" w:color="000000"/>
              <w:bottom w:val="single" w:sz="4" w:space="0" w:color="000000"/>
              <w:right w:val="single" w:sz="4" w:space="0" w:color="000000"/>
            </w:tcBorders>
            <w:shd w:val="clear" w:color="auto" w:fill="BFBFBF"/>
            <w:vAlign w:val="center"/>
          </w:tcPr>
          <w:p w14:paraId="37872E5D"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5</w:t>
            </w:r>
          </w:p>
        </w:tc>
        <w:tc>
          <w:tcPr>
            <w:tcW w:w="952" w:type="dxa"/>
            <w:tcBorders>
              <w:top w:val="none" w:sz="4" w:space="0" w:color="000000"/>
              <w:left w:val="none" w:sz="4" w:space="0" w:color="000000"/>
              <w:bottom w:val="single" w:sz="4" w:space="0" w:color="000000"/>
              <w:right w:val="single" w:sz="4" w:space="0" w:color="000000"/>
            </w:tcBorders>
            <w:shd w:val="clear" w:color="auto" w:fill="BFBFBF"/>
            <w:vAlign w:val="center"/>
          </w:tcPr>
          <w:p w14:paraId="580A7E80"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6</w:t>
            </w:r>
          </w:p>
        </w:tc>
        <w:tc>
          <w:tcPr>
            <w:tcW w:w="1418" w:type="dxa"/>
            <w:tcBorders>
              <w:top w:val="none" w:sz="4" w:space="0" w:color="000000"/>
              <w:left w:val="none" w:sz="4" w:space="0" w:color="000000"/>
              <w:bottom w:val="single" w:sz="4" w:space="0" w:color="000000"/>
              <w:right w:val="single" w:sz="4" w:space="0" w:color="000000"/>
            </w:tcBorders>
            <w:shd w:val="clear" w:color="auto" w:fill="BFBFBF"/>
            <w:vAlign w:val="center"/>
          </w:tcPr>
          <w:p w14:paraId="25A3D0BD"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7</w:t>
            </w:r>
          </w:p>
        </w:tc>
        <w:tc>
          <w:tcPr>
            <w:tcW w:w="445" w:type="dxa"/>
            <w:tcBorders>
              <w:top w:val="none" w:sz="4" w:space="0" w:color="000000"/>
              <w:left w:val="none" w:sz="4" w:space="0" w:color="000000"/>
              <w:bottom w:val="single" w:sz="4" w:space="0" w:color="000000"/>
              <w:right w:val="single" w:sz="4" w:space="0" w:color="000000"/>
            </w:tcBorders>
            <w:shd w:val="clear" w:color="auto" w:fill="BFBFBF"/>
            <w:vAlign w:val="center"/>
          </w:tcPr>
          <w:p w14:paraId="188BAD24"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8</w:t>
            </w:r>
          </w:p>
        </w:tc>
        <w:tc>
          <w:tcPr>
            <w:tcW w:w="752" w:type="dxa"/>
            <w:tcBorders>
              <w:top w:val="none" w:sz="4" w:space="0" w:color="000000"/>
              <w:left w:val="none" w:sz="4" w:space="0" w:color="000000"/>
              <w:bottom w:val="single" w:sz="4" w:space="0" w:color="000000"/>
              <w:right w:val="single" w:sz="4" w:space="0" w:color="000000"/>
            </w:tcBorders>
            <w:shd w:val="clear" w:color="auto" w:fill="BFBFBF"/>
            <w:vAlign w:val="center"/>
          </w:tcPr>
          <w:p w14:paraId="417E06AF"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9</w:t>
            </w:r>
          </w:p>
        </w:tc>
        <w:tc>
          <w:tcPr>
            <w:tcW w:w="835" w:type="dxa"/>
            <w:tcBorders>
              <w:top w:val="none" w:sz="4" w:space="0" w:color="000000"/>
              <w:left w:val="none" w:sz="4" w:space="0" w:color="000000"/>
              <w:bottom w:val="single" w:sz="4" w:space="0" w:color="000000"/>
              <w:right w:val="single" w:sz="4" w:space="0" w:color="000000"/>
            </w:tcBorders>
            <w:shd w:val="clear" w:color="auto" w:fill="BFBFBF"/>
            <w:vAlign w:val="center"/>
          </w:tcPr>
          <w:p w14:paraId="1AD341CA"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10</w:t>
            </w:r>
          </w:p>
        </w:tc>
        <w:tc>
          <w:tcPr>
            <w:tcW w:w="910" w:type="dxa"/>
            <w:tcBorders>
              <w:top w:val="none" w:sz="4" w:space="0" w:color="000000"/>
              <w:left w:val="none" w:sz="4" w:space="0" w:color="000000"/>
              <w:bottom w:val="single" w:sz="4" w:space="0" w:color="000000"/>
              <w:right w:val="single" w:sz="4" w:space="0" w:color="000000"/>
            </w:tcBorders>
            <w:shd w:val="clear" w:color="auto" w:fill="BFBFBF"/>
            <w:vAlign w:val="center"/>
          </w:tcPr>
          <w:p w14:paraId="358FB089"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11</w:t>
            </w:r>
          </w:p>
        </w:tc>
        <w:tc>
          <w:tcPr>
            <w:tcW w:w="705" w:type="dxa"/>
            <w:tcBorders>
              <w:top w:val="none" w:sz="4" w:space="0" w:color="000000"/>
              <w:left w:val="none" w:sz="4" w:space="0" w:color="000000"/>
              <w:bottom w:val="single" w:sz="4" w:space="0" w:color="000000"/>
              <w:right w:val="single" w:sz="4" w:space="0" w:color="000000"/>
            </w:tcBorders>
            <w:shd w:val="clear" w:color="auto" w:fill="BFBFBF"/>
            <w:vAlign w:val="center"/>
          </w:tcPr>
          <w:p w14:paraId="64743C8D"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12</w:t>
            </w:r>
          </w:p>
        </w:tc>
        <w:tc>
          <w:tcPr>
            <w:tcW w:w="1420" w:type="dxa"/>
            <w:tcBorders>
              <w:top w:val="none" w:sz="4" w:space="0" w:color="000000"/>
              <w:left w:val="none" w:sz="4" w:space="0" w:color="000000"/>
              <w:bottom w:val="single" w:sz="4" w:space="0" w:color="000000"/>
              <w:right w:val="single" w:sz="4" w:space="0" w:color="000000"/>
            </w:tcBorders>
            <w:shd w:val="clear" w:color="auto" w:fill="BFBFBF"/>
            <w:vAlign w:val="center"/>
          </w:tcPr>
          <w:p w14:paraId="5A43E3AF"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13</w:t>
            </w:r>
          </w:p>
        </w:tc>
        <w:tc>
          <w:tcPr>
            <w:tcW w:w="1562" w:type="dxa"/>
            <w:tcBorders>
              <w:top w:val="none" w:sz="4" w:space="0" w:color="000000"/>
              <w:left w:val="none" w:sz="4" w:space="0" w:color="000000"/>
              <w:bottom w:val="single" w:sz="4" w:space="0" w:color="000000"/>
              <w:right w:val="single" w:sz="4" w:space="0" w:color="000000"/>
            </w:tcBorders>
            <w:shd w:val="clear" w:color="auto" w:fill="BFBFBF"/>
            <w:vAlign w:val="center"/>
          </w:tcPr>
          <w:p w14:paraId="79829114"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14</w:t>
            </w:r>
          </w:p>
        </w:tc>
        <w:tc>
          <w:tcPr>
            <w:tcW w:w="1734" w:type="dxa"/>
            <w:tcBorders>
              <w:top w:val="none" w:sz="4" w:space="0" w:color="000000"/>
              <w:left w:val="none" w:sz="4" w:space="0" w:color="000000"/>
              <w:bottom w:val="single" w:sz="4" w:space="0" w:color="000000"/>
              <w:right w:val="single" w:sz="4" w:space="0" w:color="000000"/>
            </w:tcBorders>
            <w:shd w:val="clear" w:color="auto" w:fill="BFBFBF"/>
            <w:vAlign w:val="center"/>
          </w:tcPr>
          <w:p w14:paraId="2104AAAC" w14:textId="77777777" w:rsidR="00690992" w:rsidRDefault="003F0E7B">
            <w:pPr>
              <w:jc w:val="center"/>
              <w:rPr>
                <w:rFonts w:ascii="Liberation Serif" w:hAnsi="Liberation Serif" w:cs="Liberation Serif"/>
                <w:i/>
                <w:color w:val="000000"/>
                <w:sz w:val="16"/>
                <w:szCs w:val="16"/>
                <w:lang w:val="en-US" w:eastAsia="en-US"/>
              </w:rPr>
            </w:pPr>
            <w:r>
              <w:rPr>
                <w:rFonts w:ascii="Liberation Serif" w:hAnsi="Liberation Serif" w:cs="Liberation Serif"/>
                <w:i/>
                <w:color w:val="000000"/>
                <w:sz w:val="16"/>
                <w:szCs w:val="16"/>
                <w:lang w:val="en-US" w:eastAsia="en-US"/>
              </w:rPr>
              <w:t>15</w:t>
            </w:r>
          </w:p>
        </w:tc>
      </w:tr>
      <w:tr w:rsidR="00690992" w14:paraId="3A5590E9" w14:textId="77777777">
        <w:trPr>
          <w:trHeight w:val="315"/>
        </w:trPr>
        <w:tc>
          <w:tcPr>
            <w:tcW w:w="582" w:type="dxa"/>
            <w:tcBorders>
              <w:top w:val="none" w:sz="4" w:space="0" w:color="000000"/>
              <w:left w:val="single" w:sz="4" w:space="0" w:color="000000"/>
              <w:bottom w:val="single" w:sz="4" w:space="0" w:color="000000"/>
              <w:right w:val="single" w:sz="4" w:space="0" w:color="000000"/>
            </w:tcBorders>
            <w:noWrap/>
            <w:vAlign w:val="bottom"/>
          </w:tcPr>
          <w:p w14:paraId="64C58196"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886" w:type="dxa"/>
            <w:tcBorders>
              <w:top w:val="none" w:sz="4" w:space="0" w:color="000000"/>
              <w:left w:val="none" w:sz="4" w:space="0" w:color="000000"/>
              <w:bottom w:val="single" w:sz="4" w:space="0" w:color="000000"/>
              <w:right w:val="single" w:sz="4" w:space="0" w:color="000000"/>
            </w:tcBorders>
            <w:noWrap/>
            <w:vAlign w:val="bottom"/>
          </w:tcPr>
          <w:p w14:paraId="08093EF9"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04" w:type="dxa"/>
            <w:tcBorders>
              <w:top w:val="none" w:sz="4" w:space="0" w:color="000000"/>
              <w:left w:val="none" w:sz="4" w:space="0" w:color="000000"/>
              <w:bottom w:val="single" w:sz="4" w:space="0" w:color="000000"/>
              <w:right w:val="single" w:sz="4" w:space="0" w:color="000000"/>
            </w:tcBorders>
            <w:noWrap/>
            <w:vAlign w:val="bottom"/>
          </w:tcPr>
          <w:p w14:paraId="65C18403"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280" w:type="dxa"/>
            <w:tcBorders>
              <w:top w:val="none" w:sz="4" w:space="0" w:color="000000"/>
              <w:left w:val="none" w:sz="4" w:space="0" w:color="000000"/>
              <w:bottom w:val="single" w:sz="4" w:space="0" w:color="000000"/>
              <w:right w:val="single" w:sz="4" w:space="0" w:color="000000"/>
            </w:tcBorders>
            <w:noWrap/>
            <w:vAlign w:val="bottom"/>
          </w:tcPr>
          <w:p w14:paraId="4BF251B6"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25" w:type="dxa"/>
            <w:tcBorders>
              <w:top w:val="none" w:sz="4" w:space="0" w:color="000000"/>
              <w:left w:val="none" w:sz="4" w:space="0" w:color="000000"/>
              <w:bottom w:val="single" w:sz="4" w:space="0" w:color="000000"/>
              <w:right w:val="single" w:sz="4" w:space="0" w:color="000000"/>
            </w:tcBorders>
            <w:noWrap/>
            <w:vAlign w:val="bottom"/>
          </w:tcPr>
          <w:p w14:paraId="2A359F2A"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52" w:type="dxa"/>
            <w:tcBorders>
              <w:top w:val="none" w:sz="4" w:space="0" w:color="000000"/>
              <w:left w:val="none" w:sz="4" w:space="0" w:color="000000"/>
              <w:bottom w:val="single" w:sz="4" w:space="0" w:color="000000"/>
              <w:right w:val="single" w:sz="4" w:space="0" w:color="000000"/>
            </w:tcBorders>
            <w:noWrap/>
            <w:vAlign w:val="bottom"/>
          </w:tcPr>
          <w:p w14:paraId="6627E53F"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418" w:type="dxa"/>
            <w:tcBorders>
              <w:top w:val="none" w:sz="4" w:space="0" w:color="000000"/>
              <w:left w:val="none" w:sz="4" w:space="0" w:color="000000"/>
              <w:bottom w:val="single" w:sz="4" w:space="0" w:color="000000"/>
              <w:right w:val="single" w:sz="4" w:space="0" w:color="000000"/>
            </w:tcBorders>
            <w:noWrap/>
            <w:vAlign w:val="bottom"/>
          </w:tcPr>
          <w:p w14:paraId="23929DAC"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445" w:type="dxa"/>
            <w:tcBorders>
              <w:top w:val="none" w:sz="4" w:space="0" w:color="000000"/>
              <w:left w:val="none" w:sz="4" w:space="0" w:color="000000"/>
              <w:bottom w:val="single" w:sz="4" w:space="0" w:color="000000"/>
              <w:right w:val="single" w:sz="4" w:space="0" w:color="000000"/>
            </w:tcBorders>
            <w:noWrap/>
            <w:vAlign w:val="bottom"/>
          </w:tcPr>
          <w:p w14:paraId="4AB785A8"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752" w:type="dxa"/>
            <w:tcBorders>
              <w:top w:val="none" w:sz="4" w:space="0" w:color="000000"/>
              <w:left w:val="none" w:sz="4" w:space="0" w:color="000000"/>
              <w:bottom w:val="single" w:sz="4" w:space="0" w:color="000000"/>
              <w:right w:val="single" w:sz="4" w:space="0" w:color="000000"/>
            </w:tcBorders>
            <w:noWrap/>
            <w:vAlign w:val="bottom"/>
          </w:tcPr>
          <w:p w14:paraId="7D8F6461"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835" w:type="dxa"/>
            <w:tcBorders>
              <w:top w:val="none" w:sz="4" w:space="0" w:color="000000"/>
              <w:left w:val="none" w:sz="4" w:space="0" w:color="000000"/>
              <w:bottom w:val="single" w:sz="4" w:space="0" w:color="000000"/>
              <w:right w:val="single" w:sz="4" w:space="0" w:color="000000"/>
            </w:tcBorders>
            <w:noWrap/>
            <w:vAlign w:val="bottom"/>
          </w:tcPr>
          <w:p w14:paraId="010AE217"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10" w:type="dxa"/>
            <w:tcBorders>
              <w:top w:val="none" w:sz="4" w:space="0" w:color="000000"/>
              <w:left w:val="none" w:sz="4" w:space="0" w:color="000000"/>
              <w:bottom w:val="single" w:sz="4" w:space="0" w:color="000000"/>
              <w:right w:val="single" w:sz="4" w:space="0" w:color="000000"/>
            </w:tcBorders>
            <w:noWrap/>
            <w:vAlign w:val="bottom"/>
          </w:tcPr>
          <w:p w14:paraId="199041C8"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705" w:type="dxa"/>
            <w:tcBorders>
              <w:top w:val="none" w:sz="4" w:space="0" w:color="000000"/>
              <w:left w:val="none" w:sz="4" w:space="0" w:color="000000"/>
              <w:bottom w:val="single" w:sz="4" w:space="0" w:color="000000"/>
              <w:right w:val="single" w:sz="4" w:space="0" w:color="000000"/>
            </w:tcBorders>
            <w:noWrap/>
            <w:vAlign w:val="bottom"/>
          </w:tcPr>
          <w:p w14:paraId="4E385CB0"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420" w:type="dxa"/>
            <w:tcBorders>
              <w:top w:val="none" w:sz="4" w:space="0" w:color="000000"/>
              <w:left w:val="none" w:sz="4" w:space="0" w:color="000000"/>
              <w:bottom w:val="single" w:sz="4" w:space="0" w:color="000000"/>
              <w:right w:val="single" w:sz="4" w:space="0" w:color="000000"/>
            </w:tcBorders>
            <w:noWrap/>
            <w:vAlign w:val="bottom"/>
          </w:tcPr>
          <w:p w14:paraId="6348B8C5"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562" w:type="dxa"/>
            <w:tcBorders>
              <w:top w:val="none" w:sz="4" w:space="0" w:color="000000"/>
              <w:left w:val="none" w:sz="4" w:space="0" w:color="000000"/>
              <w:bottom w:val="single" w:sz="4" w:space="0" w:color="000000"/>
              <w:right w:val="single" w:sz="4" w:space="0" w:color="000000"/>
            </w:tcBorders>
            <w:noWrap/>
            <w:vAlign w:val="bottom"/>
          </w:tcPr>
          <w:p w14:paraId="77E54437"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734" w:type="dxa"/>
            <w:tcBorders>
              <w:top w:val="none" w:sz="4" w:space="0" w:color="000000"/>
              <w:left w:val="none" w:sz="4" w:space="0" w:color="000000"/>
              <w:bottom w:val="single" w:sz="4" w:space="0" w:color="000000"/>
              <w:right w:val="single" w:sz="4" w:space="0" w:color="000000"/>
            </w:tcBorders>
            <w:noWrap/>
            <w:vAlign w:val="bottom"/>
          </w:tcPr>
          <w:p w14:paraId="3176EC57"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r>
      <w:tr w:rsidR="00690992" w14:paraId="38990D2C" w14:textId="77777777">
        <w:trPr>
          <w:trHeight w:val="315"/>
        </w:trPr>
        <w:tc>
          <w:tcPr>
            <w:tcW w:w="582" w:type="dxa"/>
            <w:tcBorders>
              <w:top w:val="none" w:sz="4" w:space="0" w:color="000000"/>
              <w:left w:val="single" w:sz="4" w:space="0" w:color="000000"/>
              <w:bottom w:val="single" w:sz="4" w:space="0" w:color="000000"/>
              <w:right w:val="single" w:sz="4" w:space="0" w:color="000000"/>
            </w:tcBorders>
            <w:noWrap/>
            <w:vAlign w:val="bottom"/>
          </w:tcPr>
          <w:p w14:paraId="7FA5032C"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886" w:type="dxa"/>
            <w:tcBorders>
              <w:top w:val="none" w:sz="4" w:space="0" w:color="000000"/>
              <w:left w:val="none" w:sz="4" w:space="0" w:color="000000"/>
              <w:bottom w:val="single" w:sz="4" w:space="0" w:color="000000"/>
              <w:right w:val="single" w:sz="4" w:space="0" w:color="000000"/>
            </w:tcBorders>
            <w:noWrap/>
            <w:vAlign w:val="bottom"/>
          </w:tcPr>
          <w:p w14:paraId="7877A897"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04" w:type="dxa"/>
            <w:tcBorders>
              <w:top w:val="none" w:sz="4" w:space="0" w:color="000000"/>
              <w:left w:val="none" w:sz="4" w:space="0" w:color="000000"/>
              <w:bottom w:val="single" w:sz="4" w:space="0" w:color="000000"/>
              <w:right w:val="single" w:sz="4" w:space="0" w:color="000000"/>
            </w:tcBorders>
            <w:noWrap/>
            <w:vAlign w:val="bottom"/>
          </w:tcPr>
          <w:p w14:paraId="218BA191"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280" w:type="dxa"/>
            <w:tcBorders>
              <w:top w:val="none" w:sz="4" w:space="0" w:color="000000"/>
              <w:left w:val="none" w:sz="4" w:space="0" w:color="000000"/>
              <w:bottom w:val="single" w:sz="4" w:space="0" w:color="000000"/>
              <w:right w:val="single" w:sz="4" w:space="0" w:color="000000"/>
            </w:tcBorders>
            <w:noWrap/>
            <w:vAlign w:val="bottom"/>
          </w:tcPr>
          <w:p w14:paraId="04C20322"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25" w:type="dxa"/>
            <w:tcBorders>
              <w:top w:val="none" w:sz="4" w:space="0" w:color="000000"/>
              <w:left w:val="none" w:sz="4" w:space="0" w:color="000000"/>
              <w:bottom w:val="single" w:sz="4" w:space="0" w:color="000000"/>
              <w:right w:val="single" w:sz="4" w:space="0" w:color="000000"/>
            </w:tcBorders>
            <w:noWrap/>
            <w:vAlign w:val="bottom"/>
          </w:tcPr>
          <w:p w14:paraId="21FEDF75"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52" w:type="dxa"/>
            <w:tcBorders>
              <w:top w:val="none" w:sz="4" w:space="0" w:color="000000"/>
              <w:left w:val="none" w:sz="4" w:space="0" w:color="000000"/>
              <w:bottom w:val="single" w:sz="4" w:space="0" w:color="000000"/>
              <w:right w:val="single" w:sz="4" w:space="0" w:color="000000"/>
            </w:tcBorders>
            <w:noWrap/>
            <w:vAlign w:val="bottom"/>
          </w:tcPr>
          <w:p w14:paraId="49CF5682"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418" w:type="dxa"/>
            <w:tcBorders>
              <w:top w:val="none" w:sz="4" w:space="0" w:color="000000"/>
              <w:left w:val="none" w:sz="4" w:space="0" w:color="000000"/>
              <w:bottom w:val="single" w:sz="4" w:space="0" w:color="000000"/>
              <w:right w:val="single" w:sz="4" w:space="0" w:color="000000"/>
            </w:tcBorders>
            <w:noWrap/>
            <w:vAlign w:val="bottom"/>
          </w:tcPr>
          <w:p w14:paraId="32368C40"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445" w:type="dxa"/>
            <w:tcBorders>
              <w:top w:val="none" w:sz="4" w:space="0" w:color="000000"/>
              <w:left w:val="none" w:sz="4" w:space="0" w:color="000000"/>
              <w:bottom w:val="single" w:sz="4" w:space="0" w:color="000000"/>
              <w:right w:val="single" w:sz="4" w:space="0" w:color="000000"/>
            </w:tcBorders>
            <w:noWrap/>
            <w:vAlign w:val="bottom"/>
          </w:tcPr>
          <w:p w14:paraId="71AF309D"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752" w:type="dxa"/>
            <w:tcBorders>
              <w:top w:val="none" w:sz="4" w:space="0" w:color="000000"/>
              <w:left w:val="none" w:sz="4" w:space="0" w:color="000000"/>
              <w:bottom w:val="single" w:sz="4" w:space="0" w:color="000000"/>
              <w:right w:val="single" w:sz="4" w:space="0" w:color="000000"/>
            </w:tcBorders>
            <w:noWrap/>
            <w:vAlign w:val="bottom"/>
          </w:tcPr>
          <w:p w14:paraId="68E8EE2B"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835" w:type="dxa"/>
            <w:tcBorders>
              <w:top w:val="none" w:sz="4" w:space="0" w:color="000000"/>
              <w:left w:val="none" w:sz="4" w:space="0" w:color="000000"/>
              <w:bottom w:val="single" w:sz="4" w:space="0" w:color="000000"/>
              <w:right w:val="single" w:sz="4" w:space="0" w:color="000000"/>
            </w:tcBorders>
            <w:noWrap/>
            <w:vAlign w:val="bottom"/>
          </w:tcPr>
          <w:p w14:paraId="4B05E0A1"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10" w:type="dxa"/>
            <w:tcBorders>
              <w:top w:val="none" w:sz="4" w:space="0" w:color="000000"/>
              <w:left w:val="none" w:sz="4" w:space="0" w:color="000000"/>
              <w:bottom w:val="single" w:sz="4" w:space="0" w:color="000000"/>
              <w:right w:val="single" w:sz="4" w:space="0" w:color="000000"/>
            </w:tcBorders>
            <w:noWrap/>
            <w:vAlign w:val="bottom"/>
          </w:tcPr>
          <w:p w14:paraId="3B8767BD"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705" w:type="dxa"/>
            <w:tcBorders>
              <w:top w:val="none" w:sz="4" w:space="0" w:color="000000"/>
              <w:left w:val="none" w:sz="4" w:space="0" w:color="000000"/>
              <w:bottom w:val="single" w:sz="4" w:space="0" w:color="000000"/>
              <w:right w:val="single" w:sz="4" w:space="0" w:color="000000"/>
            </w:tcBorders>
            <w:noWrap/>
            <w:vAlign w:val="bottom"/>
          </w:tcPr>
          <w:p w14:paraId="54A3A30A"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420" w:type="dxa"/>
            <w:tcBorders>
              <w:top w:val="none" w:sz="4" w:space="0" w:color="000000"/>
              <w:left w:val="none" w:sz="4" w:space="0" w:color="000000"/>
              <w:bottom w:val="single" w:sz="4" w:space="0" w:color="000000"/>
              <w:right w:val="single" w:sz="4" w:space="0" w:color="000000"/>
            </w:tcBorders>
            <w:noWrap/>
            <w:vAlign w:val="bottom"/>
          </w:tcPr>
          <w:p w14:paraId="24B28742"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562" w:type="dxa"/>
            <w:tcBorders>
              <w:top w:val="none" w:sz="4" w:space="0" w:color="000000"/>
              <w:left w:val="none" w:sz="4" w:space="0" w:color="000000"/>
              <w:bottom w:val="single" w:sz="4" w:space="0" w:color="000000"/>
              <w:right w:val="single" w:sz="4" w:space="0" w:color="000000"/>
            </w:tcBorders>
            <w:noWrap/>
            <w:vAlign w:val="bottom"/>
          </w:tcPr>
          <w:p w14:paraId="6FFBB389"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734" w:type="dxa"/>
            <w:tcBorders>
              <w:top w:val="none" w:sz="4" w:space="0" w:color="000000"/>
              <w:left w:val="none" w:sz="4" w:space="0" w:color="000000"/>
              <w:bottom w:val="single" w:sz="4" w:space="0" w:color="000000"/>
              <w:right w:val="single" w:sz="4" w:space="0" w:color="000000"/>
            </w:tcBorders>
            <w:noWrap/>
            <w:vAlign w:val="bottom"/>
          </w:tcPr>
          <w:p w14:paraId="26237054"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r>
      <w:tr w:rsidR="00690992" w14:paraId="52A856D5" w14:textId="77777777">
        <w:trPr>
          <w:trHeight w:val="315"/>
        </w:trPr>
        <w:tc>
          <w:tcPr>
            <w:tcW w:w="582" w:type="dxa"/>
            <w:tcBorders>
              <w:top w:val="none" w:sz="4" w:space="0" w:color="000000"/>
              <w:left w:val="single" w:sz="4" w:space="0" w:color="000000"/>
              <w:bottom w:val="single" w:sz="4" w:space="0" w:color="000000"/>
              <w:right w:val="single" w:sz="4" w:space="0" w:color="000000"/>
            </w:tcBorders>
            <w:noWrap/>
            <w:vAlign w:val="bottom"/>
          </w:tcPr>
          <w:p w14:paraId="629B35D6"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886" w:type="dxa"/>
            <w:tcBorders>
              <w:top w:val="none" w:sz="4" w:space="0" w:color="000000"/>
              <w:left w:val="none" w:sz="4" w:space="0" w:color="000000"/>
              <w:bottom w:val="single" w:sz="4" w:space="0" w:color="000000"/>
              <w:right w:val="single" w:sz="4" w:space="0" w:color="000000"/>
            </w:tcBorders>
            <w:noWrap/>
            <w:vAlign w:val="bottom"/>
          </w:tcPr>
          <w:p w14:paraId="776D3F4F"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04" w:type="dxa"/>
            <w:tcBorders>
              <w:top w:val="none" w:sz="4" w:space="0" w:color="000000"/>
              <w:left w:val="none" w:sz="4" w:space="0" w:color="000000"/>
              <w:bottom w:val="single" w:sz="4" w:space="0" w:color="000000"/>
              <w:right w:val="single" w:sz="4" w:space="0" w:color="000000"/>
            </w:tcBorders>
            <w:noWrap/>
            <w:vAlign w:val="bottom"/>
          </w:tcPr>
          <w:p w14:paraId="3522C178"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280" w:type="dxa"/>
            <w:tcBorders>
              <w:top w:val="none" w:sz="4" w:space="0" w:color="000000"/>
              <w:left w:val="none" w:sz="4" w:space="0" w:color="000000"/>
              <w:bottom w:val="single" w:sz="4" w:space="0" w:color="000000"/>
              <w:right w:val="single" w:sz="4" w:space="0" w:color="000000"/>
            </w:tcBorders>
            <w:noWrap/>
            <w:vAlign w:val="bottom"/>
          </w:tcPr>
          <w:p w14:paraId="1164F788"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25" w:type="dxa"/>
            <w:tcBorders>
              <w:top w:val="none" w:sz="4" w:space="0" w:color="000000"/>
              <w:left w:val="none" w:sz="4" w:space="0" w:color="000000"/>
              <w:bottom w:val="single" w:sz="4" w:space="0" w:color="000000"/>
              <w:right w:val="single" w:sz="4" w:space="0" w:color="000000"/>
            </w:tcBorders>
            <w:noWrap/>
            <w:vAlign w:val="bottom"/>
          </w:tcPr>
          <w:p w14:paraId="6978D533"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52" w:type="dxa"/>
            <w:tcBorders>
              <w:top w:val="none" w:sz="4" w:space="0" w:color="000000"/>
              <w:left w:val="none" w:sz="4" w:space="0" w:color="000000"/>
              <w:bottom w:val="single" w:sz="4" w:space="0" w:color="000000"/>
              <w:right w:val="single" w:sz="4" w:space="0" w:color="000000"/>
            </w:tcBorders>
            <w:noWrap/>
            <w:vAlign w:val="bottom"/>
          </w:tcPr>
          <w:p w14:paraId="5B97F997"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418" w:type="dxa"/>
            <w:tcBorders>
              <w:top w:val="none" w:sz="4" w:space="0" w:color="000000"/>
              <w:left w:val="none" w:sz="4" w:space="0" w:color="000000"/>
              <w:bottom w:val="single" w:sz="4" w:space="0" w:color="000000"/>
              <w:right w:val="single" w:sz="4" w:space="0" w:color="000000"/>
            </w:tcBorders>
            <w:noWrap/>
            <w:vAlign w:val="bottom"/>
          </w:tcPr>
          <w:p w14:paraId="704EFD8E"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445" w:type="dxa"/>
            <w:tcBorders>
              <w:top w:val="none" w:sz="4" w:space="0" w:color="000000"/>
              <w:left w:val="none" w:sz="4" w:space="0" w:color="000000"/>
              <w:bottom w:val="single" w:sz="4" w:space="0" w:color="000000"/>
              <w:right w:val="single" w:sz="4" w:space="0" w:color="000000"/>
            </w:tcBorders>
            <w:noWrap/>
            <w:vAlign w:val="bottom"/>
          </w:tcPr>
          <w:p w14:paraId="2162196A"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752" w:type="dxa"/>
            <w:tcBorders>
              <w:top w:val="none" w:sz="4" w:space="0" w:color="000000"/>
              <w:left w:val="none" w:sz="4" w:space="0" w:color="000000"/>
              <w:bottom w:val="single" w:sz="4" w:space="0" w:color="000000"/>
              <w:right w:val="single" w:sz="4" w:space="0" w:color="000000"/>
            </w:tcBorders>
            <w:noWrap/>
            <w:vAlign w:val="bottom"/>
          </w:tcPr>
          <w:p w14:paraId="4B75AF7B"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835" w:type="dxa"/>
            <w:tcBorders>
              <w:top w:val="none" w:sz="4" w:space="0" w:color="000000"/>
              <w:left w:val="none" w:sz="4" w:space="0" w:color="000000"/>
              <w:bottom w:val="single" w:sz="4" w:space="0" w:color="000000"/>
              <w:right w:val="single" w:sz="4" w:space="0" w:color="000000"/>
            </w:tcBorders>
            <w:noWrap/>
            <w:vAlign w:val="bottom"/>
          </w:tcPr>
          <w:p w14:paraId="7CD9CF75"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910" w:type="dxa"/>
            <w:tcBorders>
              <w:top w:val="none" w:sz="4" w:space="0" w:color="000000"/>
              <w:left w:val="none" w:sz="4" w:space="0" w:color="000000"/>
              <w:bottom w:val="single" w:sz="4" w:space="0" w:color="000000"/>
              <w:right w:val="single" w:sz="4" w:space="0" w:color="000000"/>
            </w:tcBorders>
            <w:noWrap/>
            <w:vAlign w:val="bottom"/>
          </w:tcPr>
          <w:p w14:paraId="4AF8AA2C"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705" w:type="dxa"/>
            <w:tcBorders>
              <w:top w:val="none" w:sz="4" w:space="0" w:color="000000"/>
              <w:left w:val="none" w:sz="4" w:space="0" w:color="000000"/>
              <w:bottom w:val="single" w:sz="4" w:space="0" w:color="000000"/>
              <w:right w:val="single" w:sz="4" w:space="0" w:color="000000"/>
            </w:tcBorders>
            <w:noWrap/>
            <w:vAlign w:val="bottom"/>
          </w:tcPr>
          <w:p w14:paraId="40A53EC3"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420" w:type="dxa"/>
            <w:tcBorders>
              <w:top w:val="none" w:sz="4" w:space="0" w:color="000000"/>
              <w:left w:val="none" w:sz="4" w:space="0" w:color="000000"/>
              <w:bottom w:val="single" w:sz="4" w:space="0" w:color="000000"/>
              <w:right w:val="single" w:sz="4" w:space="0" w:color="000000"/>
            </w:tcBorders>
            <w:noWrap/>
            <w:vAlign w:val="bottom"/>
          </w:tcPr>
          <w:p w14:paraId="1E65A472"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562" w:type="dxa"/>
            <w:tcBorders>
              <w:top w:val="none" w:sz="4" w:space="0" w:color="000000"/>
              <w:left w:val="none" w:sz="4" w:space="0" w:color="000000"/>
              <w:bottom w:val="single" w:sz="4" w:space="0" w:color="000000"/>
              <w:right w:val="single" w:sz="4" w:space="0" w:color="000000"/>
            </w:tcBorders>
            <w:noWrap/>
            <w:vAlign w:val="bottom"/>
          </w:tcPr>
          <w:p w14:paraId="3C626894"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c>
          <w:tcPr>
            <w:tcW w:w="1734" w:type="dxa"/>
            <w:tcBorders>
              <w:top w:val="none" w:sz="4" w:space="0" w:color="000000"/>
              <w:left w:val="none" w:sz="4" w:space="0" w:color="000000"/>
              <w:bottom w:val="single" w:sz="4" w:space="0" w:color="000000"/>
              <w:right w:val="single" w:sz="4" w:space="0" w:color="000000"/>
            </w:tcBorders>
            <w:noWrap/>
            <w:vAlign w:val="bottom"/>
          </w:tcPr>
          <w:p w14:paraId="2652D454" w14:textId="77777777" w:rsidR="00690992" w:rsidRDefault="003F0E7B">
            <w:pPr>
              <w:rPr>
                <w:rFonts w:ascii="Liberation Serif" w:hAnsi="Liberation Serif" w:cs="Liberation Serif"/>
                <w:color w:val="000000"/>
                <w:sz w:val="16"/>
                <w:szCs w:val="16"/>
                <w:lang w:val="en-US" w:eastAsia="en-US"/>
              </w:rPr>
            </w:pPr>
            <w:r>
              <w:rPr>
                <w:rFonts w:ascii="Liberation Serif" w:hAnsi="Liberation Serif" w:cs="Liberation Serif"/>
                <w:color w:val="000000"/>
                <w:sz w:val="16"/>
                <w:szCs w:val="16"/>
                <w:lang w:val="en-US" w:eastAsia="en-US"/>
              </w:rPr>
              <w:t> </w:t>
            </w:r>
          </w:p>
        </w:tc>
      </w:tr>
    </w:tbl>
    <w:p w14:paraId="1F180BB0" w14:textId="77777777" w:rsidR="00690992" w:rsidRDefault="003F0E7B">
      <w:pPr>
        <w:numPr>
          <w:ilvl w:val="1"/>
          <w:numId w:val="41"/>
        </w:numPr>
        <w:tabs>
          <w:tab w:val="clear" w:pos="1440"/>
          <w:tab w:val="num" w:pos="-142"/>
          <w:tab w:val="num" w:pos="142"/>
          <w:tab w:val="center" w:pos="4677"/>
          <w:tab w:val="right" w:pos="9355"/>
        </w:tabs>
        <w:spacing w:before="60"/>
        <w:ind w:left="-142" w:right="-255" w:firstLine="0"/>
        <w:jc w:val="both"/>
        <w:rPr>
          <w:rFonts w:ascii="Liberation Serif" w:hAnsi="Liberation Serif" w:cs="Liberation Serif"/>
          <w:sz w:val="16"/>
          <w:szCs w:val="16"/>
          <w:lang w:eastAsia="en-US"/>
        </w:rPr>
      </w:pPr>
      <w:r>
        <w:rPr>
          <w:rFonts w:ascii="Liberation Serif" w:hAnsi="Liberation Serif" w:cs="Liberation Serif"/>
          <w:sz w:val="16"/>
          <w:szCs w:val="16"/>
          <w:lang w:eastAsia="en-US"/>
        </w:rPr>
        <w:t>Страховщик гарантирует Страхователю, что сведения и документы в отношении всей цепочки собственников и руководителей, включая бенефициаров (в том числе конечных), передаваемые Страхователю являются полными, точными и достоверными.</w:t>
      </w:r>
    </w:p>
    <w:p w14:paraId="78851E66" w14:textId="77777777" w:rsidR="00690992" w:rsidRDefault="003F0E7B">
      <w:pPr>
        <w:numPr>
          <w:ilvl w:val="1"/>
          <w:numId w:val="41"/>
        </w:numPr>
        <w:tabs>
          <w:tab w:val="clear" w:pos="1440"/>
          <w:tab w:val="num" w:pos="-142"/>
          <w:tab w:val="num" w:pos="142"/>
          <w:tab w:val="center" w:pos="4677"/>
          <w:tab w:val="right" w:pos="9355"/>
        </w:tabs>
        <w:ind w:left="-142" w:right="-256" w:firstLine="0"/>
        <w:jc w:val="both"/>
        <w:rPr>
          <w:rFonts w:ascii="Liberation Serif" w:hAnsi="Liberation Serif" w:cs="Liberation Serif"/>
          <w:sz w:val="16"/>
          <w:szCs w:val="16"/>
          <w:lang w:eastAsia="en-US"/>
        </w:rPr>
      </w:pPr>
      <w:r>
        <w:rPr>
          <w:rFonts w:ascii="Liberation Serif" w:hAnsi="Liberation Serif" w:cs="Liberation Serif"/>
          <w:sz w:val="16"/>
          <w:szCs w:val="16"/>
          <w:lang w:eastAsia="en-US"/>
        </w:rPr>
        <w:t>Страховщик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Страхователем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Страховщик настоящим освобождает Страхователя от любой ответственности в связи с Раскрытием, в том числе возмещает Страхователю убытки, понесенные в связи с предъявлением Страхователю претензий, исков и требований любыми третьими лицами, чьи права были или могли быть нарушены таким Раскрытием.</w:t>
      </w:r>
    </w:p>
    <w:p w14:paraId="25EC297D" w14:textId="77777777" w:rsidR="00690992" w:rsidRDefault="00690992">
      <w:pPr>
        <w:tabs>
          <w:tab w:val="center" w:pos="4677"/>
          <w:tab w:val="right" w:pos="9355"/>
        </w:tabs>
        <w:ind w:left="1789"/>
        <w:rPr>
          <w:rFonts w:ascii="Liberation Serif" w:hAnsi="Liberation Serif" w:cs="Liberation Serif"/>
        </w:rPr>
      </w:pPr>
    </w:p>
    <w:p w14:paraId="700072C1" w14:textId="77777777" w:rsidR="00690992" w:rsidRDefault="003F0E7B">
      <w:pPr>
        <w:tabs>
          <w:tab w:val="center" w:pos="4677"/>
          <w:tab w:val="right" w:pos="9355"/>
        </w:tabs>
        <w:ind w:left="1789"/>
        <w:rPr>
          <w:rFonts w:ascii="Liberation Serif" w:hAnsi="Liberation Serif" w:cs="Liberation Serif"/>
          <w:sz w:val="16"/>
          <w:szCs w:val="16"/>
        </w:rPr>
      </w:pPr>
      <w:r>
        <w:rPr>
          <w:rFonts w:ascii="Liberation Serif" w:hAnsi="Liberation Serif" w:cs="Liberation Serif"/>
          <w:sz w:val="16"/>
          <w:szCs w:val="16"/>
        </w:rPr>
        <w:t>____________________________________________                                               _________________________________</w:t>
      </w:r>
    </w:p>
    <w:p w14:paraId="5C3F47DA" w14:textId="77777777" w:rsidR="00690992" w:rsidRDefault="003F0E7B">
      <w:pPr>
        <w:tabs>
          <w:tab w:val="center" w:pos="4677"/>
          <w:tab w:val="right" w:pos="9355"/>
        </w:tabs>
        <w:ind w:left="1789"/>
        <w:rPr>
          <w:rFonts w:ascii="Liberation Serif" w:hAnsi="Liberation Serif" w:cs="Liberation Serif"/>
          <w:sz w:val="16"/>
          <w:szCs w:val="16"/>
        </w:rPr>
      </w:pPr>
      <w:r>
        <w:rPr>
          <w:rFonts w:ascii="Liberation Serif" w:hAnsi="Liberation Serif" w:cs="Liberation Serif"/>
          <w:sz w:val="16"/>
          <w:szCs w:val="16"/>
        </w:rPr>
        <w:t>(фамилия, имя, отчество подписавшего, должность)                                                      (подпись, М.П.)</w:t>
      </w:r>
    </w:p>
    <w:p w14:paraId="02B46C36" w14:textId="77777777" w:rsidR="00690992" w:rsidRDefault="00690992">
      <w:pPr>
        <w:pStyle w:val="-UseCaseListParagraphBulletNumberFigurenameListParagraph1numberedBulletListFooterTextParagraphedeliste1BulletrListParagraph1ListParagraph2ListParagraph21Prrafodelista1PargrafodaLista1UL"/>
        <w:ind w:left="0"/>
        <w:jc w:val="center"/>
        <w:rPr>
          <w:rFonts w:ascii="Liberation Serif" w:hAnsi="Liberation Serif" w:cs="Liberation Serif"/>
          <w:b/>
        </w:rPr>
      </w:pPr>
    </w:p>
    <w:p w14:paraId="5EA80A50" w14:textId="77777777" w:rsidR="00690992" w:rsidRDefault="00690992">
      <w:pPr>
        <w:pStyle w:val="-UseCaseListParagraphBulletNumberFigurenameListParagraph1numberedBulletListFooterTextParagraphedeliste1BulletrListParagraph1ListParagraph2ListParagraph21Prrafodelista1PargrafodaLista1UL"/>
        <w:ind w:left="0"/>
        <w:jc w:val="center"/>
        <w:rPr>
          <w:rFonts w:ascii="Liberation Serif" w:hAnsi="Liberation Serif" w:cs="Liberation Serif"/>
          <w:b/>
        </w:rPr>
      </w:pPr>
    </w:p>
    <w:p w14:paraId="6FA08FD4" w14:textId="77777777" w:rsidR="00690992" w:rsidRDefault="003F0E7B">
      <w:pPr>
        <w:pStyle w:val="-UseCaseListParagraphBulletNumberFigurenameListParagraph1numberedBulletListFooterTextParagraphedeliste1BulletrListParagraph1ListParagraph2ListParagraph21Prrafodelista1PargrafodaLista1UL"/>
        <w:ind w:left="0"/>
        <w:jc w:val="center"/>
        <w:rPr>
          <w:rFonts w:ascii="Liberation Serif" w:hAnsi="Liberation Serif" w:cs="Liberation Serif"/>
        </w:rPr>
      </w:pPr>
      <w:r>
        <w:rPr>
          <w:rFonts w:ascii="Liberation Serif" w:hAnsi="Liberation Serif" w:cs="Liberation Serif"/>
        </w:rPr>
        <w:t>Форму утверждаем:</w:t>
      </w:r>
    </w:p>
    <w:tbl>
      <w:tblPr>
        <w:tblW w:w="9464" w:type="dxa"/>
        <w:tblInd w:w="2560" w:type="dxa"/>
        <w:tblLook w:val="04A0" w:firstRow="1" w:lastRow="0" w:firstColumn="1" w:lastColumn="0" w:noHBand="0" w:noVBand="1"/>
      </w:tblPr>
      <w:tblGrid>
        <w:gridCol w:w="4786"/>
        <w:gridCol w:w="4678"/>
      </w:tblGrid>
      <w:tr w:rsidR="00690992" w14:paraId="0CD4CA8B" w14:textId="77777777">
        <w:trPr>
          <w:trHeight w:val="293"/>
        </w:trPr>
        <w:tc>
          <w:tcPr>
            <w:tcW w:w="4786" w:type="dxa"/>
            <w:tcBorders>
              <w:top w:val="none" w:sz="0" w:space="0" w:color="000000"/>
              <w:left w:val="none" w:sz="0" w:space="0" w:color="000000"/>
              <w:bottom w:val="none" w:sz="0" w:space="0" w:color="000000"/>
              <w:right w:val="none" w:sz="0" w:space="0" w:color="000000"/>
            </w:tcBorders>
            <w:vAlign w:val="center"/>
          </w:tcPr>
          <w:p w14:paraId="7DBAB704" w14:textId="77777777" w:rsidR="00690992" w:rsidRDefault="003F0E7B">
            <w:pPr>
              <w:jc w:val="center"/>
              <w:rPr>
                <w:rFonts w:ascii="Liberation Serif" w:hAnsi="Liberation Serif" w:cs="Liberation Serif"/>
                <w:b/>
                <w:bCs/>
                <w:sz w:val="22"/>
                <w:szCs w:val="22"/>
              </w:rPr>
            </w:pPr>
            <w:r>
              <w:rPr>
                <w:rFonts w:ascii="Liberation Serif" w:hAnsi="Liberation Serif" w:cs="Liberation Serif"/>
                <w:b/>
                <w:bCs/>
                <w:szCs w:val="22"/>
              </w:rPr>
              <w:t>СТРАХОВЩИК</w:t>
            </w:r>
          </w:p>
        </w:tc>
        <w:tc>
          <w:tcPr>
            <w:tcW w:w="4678" w:type="dxa"/>
            <w:tcBorders>
              <w:top w:val="none" w:sz="0" w:space="0" w:color="000000"/>
              <w:left w:val="none" w:sz="0" w:space="0" w:color="000000"/>
              <w:bottom w:val="none" w:sz="0" w:space="0" w:color="000000"/>
              <w:right w:val="none" w:sz="0" w:space="0" w:color="000000"/>
            </w:tcBorders>
            <w:vAlign w:val="center"/>
          </w:tcPr>
          <w:p w14:paraId="7F0C1028" w14:textId="77777777" w:rsidR="00690992" w:rsidRDefault="003F0E7B">
            <w:pPr>
              <w:jc w:val="center"/>
              <w:rPr>
                <w:rFonts w:ascii="Liberation Serif" w:hAnsi="Liberation Serif" w:cs="Liberation Serif"/>
                <w:b/>
                <w:bCs/>
                <w:sz w:val="22"/>
                <w:szCs w:val="22"/>
              </w:rPr>
            </w:pPr>
            <w:r>
              <w:rPr>
                <w:rFonts w:ascii="Liberation Serif" w:hAnsi="Liberation Serif" w:cs="Liberation Serif"/>
                <w:b/>
                <w:bCs/>
                <w:szCs w:val="22"/>
              </w:rPr>
              <w:t>СТРАХОВАТЕЛЬ</w:t>
            </w:r>
          </w:p>
        </w:tc>
      </w:tr>
      <w:tr w:rsidR="00690992" w14:paraId="1CD81371" w14:textId="77777777">
        <w:trPr>
          <w:trHeight w:val="777"/>
        </w:trPr>
        <w:tc>
          <w:tcPr>
            <w:tcW w:w="4786" w:type="dxa"/>
            <w:tcBorders>
              <w:top w:val="none" w:sz="0" w:space="0" w:color="000000"/>
              <w:left w:val="none" w:sz="0" w:space="0" w:color="000000"/>
              <w:bottom w:val="none" w:sz="0" w:space="0" w:color="000000"/>
              <w:right w:val="none" w:sz="0" w:space="0" w:color="000000"/>
            </w:tcBorders>
          </w:tcPr>
          <w:p w14:paraId="5A6ADB49" w14:textId="77777777" w:rsidR="00690992" w:rsidRDefault="00690992">
            <w:pPr>
              <w:tabs>
                <w:tab w:val="left" w:pos="9540"/>
              </w:tabs>
              <w:ind w:right="76"/>
              <w:rPr>
                <w:rFonts w:ascii="Liberation Serif" w:hAnsi="Liberation Serif" w:cs="Liberation Serif"/>
                <w:sz w:val="22"/>
                <w:szCs w:val="22"/>
              </w:rPr>
            </w:pPr>
          </w:p>
          <w:p w14:paraId="506B607A" w14:textId="77777777" w:rsidR="00690992" w:rsidRDefault="003F0E7B">
            <w:pPr>
              <w:tabs>
                <w:tab w:val="left" w:pos="9540"/>
              </w:tabs>
              <w:ind w:right="74"/>
              <w:rPr>
                <w:rFonts w:ascii="Liberation Serif" w:hAnsi="Liberation Serif" w:cs="Liberation Serif"/>
                <w:sz w:val="22"/>
                <w:szCs w:val="22"/>
              </w:rPr>
            </w:pPr>
            <w:r>
              <w:rPr>
                <w:rFonts w:ascii="Liberation Serif" w:hAnsi="Liberation Serif" w:cs="Liberation Serif"/>
                <w:sz w:val="22"/>
                <w:szCs w:val="22"/>
              </w:rPr>
              <w:t>_____________________/_______________/</w:t>
            </w:r>
          </w:p>
          <w:p w14:paraId="426103CF" w14:textId="77777777" w:rsidR="00690992" w:rsidRDefault="00690992">
            <w:pPr>
              <w:tabs>
                <w:tab w:val="left" w:pos="9540"/>
              </w:tabs>
              <w:ind w:right="76"/>
              <w:rPr>
                <w:rFonts w:ascii="Liberation Serif" w:hAnsi="Liberation Serif" w:cs="Liberation Serif"/>
                <w:sz w:val="16"/>
                <w:szCs w:val="16"/>
              </w:rPr>
            </w:pPr>
          </w:p>
        </w:tc>
        <w:tc>
          <w:tcPr>
            <w:tcW w:w="4678" w:type="dxa"/>
            <w:tcBorders>
              <w:top w:val="none" w:sz="0" w:space="0" w:color="000000"/>
              <w:left w:val="none" w:sz="0" w:space="0" w:color="000000"/>
              <w:bottom w:val="none" w:sz="0" w:space="0" w:color="000000"/>
              <w:right w:val="none" w:sz="0" w:space="0" w:color="000000"/>
            </w:tcBorders>
          </w:tcPr>
          <w:p w14:paraId="1EDBEDB9" w14:textId="77777777" w:rsidR="00690992" w:rsidRDefault="00690992">
            <w:pPr>
              <w:tabs>
                <w:tab w:val="left" w:pos="9540"/>
              </w:tabs>
              <w:ind w:right="76"/>
              <w:rPr>
                <w:rFonts w:ascii="Liberation Serif" w:hAnsi="Liberation Serif" w:cs="Liberation Serif"/>
                <w:sz w:val="22"/>
                <w:szCs w:val="22"/>
              </w:rPr>
            </w:pPr>
          </w:p>
          <w:p w14:paraId="763B9DA8" w14:textId="77777777" w:rsidR="00690992" w:rsidRDefault="003F0E7B">
            <w:pPr>
              <w:tabs>
                <w:tab w:val="left" w:pos="9540"/>
              </w:tabs>
              <w:ind w:right="74"/>
              <w:rPr>
                <w:rFonts w:ascii="Liberation Serif" w:hAnsi="Liberation Serif" w:cs="Liberation Serif"/>
                <w:sz w:val="22"/>
                <w:szCs w:val="22"/>
              </w:rPr>
            </w:pPr>
            <w:r>
              <w:rPr>
                <w:rFonts w:ascii="Liberation Serif" w:hAnsi="Liberation Serif" w:cs="Liberation Serif"/>
                <w:sz w:val="22"/>
                <w:szCs w:val="22"/>
              </w:rPr>
              <w:t>_____________________ / _____________ /</w:t>
            </w:r>
          </w:p>
          <w:p w14:paraId="681C32DC" w14:textId="77777777" w:rsidR="00690992" w:rsidRDefault="00690992">
            <w:pPr>
              <w:tabs>
                <w:tab w:val="left" w:pos="9540"/>
              </w:tabs>
              <w:ind w:right="76"/>
              <w:rPr>
                <w:rFonts w:ascii="Liberation Serif" w:hAnsi="Liberation Serif" w:cs="Liberation Serif"/>
                <w:sz w:val="16"/>
                <w:szCs w:val="16"/>
              </w:rPr>
            </w:pPr>
          </w:p>
        </w:tc>
      </w:tr>
    </w:tbl>
    <w:p w14:paraId="286E90A5" w14:textId="77777777" w:rsidR="00690992" w:rsidRDefault="00690992"/>
    <w:sectPr w:rsidR="00690992">
      <w:pgSz w:w="16834" w:h="11909" w:orient="landscape"/>
      <w:pgMar w:top="1134" w:right="532" w:bottom="569" w:left="1135"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2751B" w14:textId="77777777" w:rsidR="00690992" w:rsidRDefault="003F0E7B">
      <w:r>
        <w:separator/>
      </w:r>
    </w:p>
  </w:endnote>
  <w:endnote w:type="continuationSeparator" w:id="0">
    <w:p w14:paraId="5301711F" w14:textId="77777777" w:rsidR="00690992" w:rsidRDefault="003F0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Journal">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CC"/>
    <w:family w:val="roman"/>
    <w:pitch w:val="variable"/>
    <w:sig w:usb0="00000287" w:usb1="00000000" w:usb2="00000000" w:usb3="00000000" w:csb0="0000009F" w:csb1="00000000"/>
  </w:font>
  <w:font w:name="Liberation Serif">
    <w:altName w:val="Cambria"/>
    <w:panose1 w:val="02020603050405020304"/>
    <w:charset w:val="CC"/>
    <w:family w:val="roman"/>
    <w:pitch w:val="variable"/>
    <w:sig w:usb0="E0000AFF" w:usb1="500078FF" w:usb2="00000021" w:usb3="00000000" w:csb0="000001BF" w:csb1="00000000"/>
  </w:font>
  <w:font w:name="MS Mincho">
    <w:altName w:val="Yu Gothic"/>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ADFCB" w14:textId="77777777" w:rsidR="00690992" w:rsidRDefault="003F0E7B">
    <w:pPr>
      <w:pStyle w:val="ad"/>
      <w:framePr w:wrap="around" w:vAnchor="text" w:hAnchor="margin" w:xAlign="right" w:y="1"/>
      <w:rPr>
        <w:rStyle w:val="afa"/>
      </w:rPr>
    </w:pPr>
    <w:r>
      <w:rPr>
        <w:rStyle w:val="afa"/>
      </w:rPr>
      <w:fldChar w:fldCharType="begin"/>
    </w:r>
    <w:r>
      <w:rPr>
        <w:rStyle w:val="afa"/>
      </w:rPr>
      <w:instrText xml:space="preserve">PAGE  </w:instrText>
    </w:r>
    <w:r>
      <w:rPr>
        <w:rStyle w:val="afa"/>
      </w:rPr>
      <w:fldChar w:fldCharType="separate"/>
    </w:r>
    <w:r>
      <w:rPr>
        <w:rStyle w:val="afa"/>
      </w:rPr>
      <w:t>6</w:t>
    </w:r>
    <w:r>
      <w:rPr>
        <w:rStyle w:val="afa"/>
      </w:rPr>
      <w:fldChar w:fldCharType="end"/>
    </w:r>
  </w:p>
  <w:p w14:paraId="03283602" w14:textId="77777777" w:rsidR="00690992" w:rsidRDefault="00690992">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B3C4" w14:textId="77777777" w:rsidR="00690992" w:rsidRDefault="003F0E7B">
    <w:pPr>
      <w:pStyle w:val="ad"/>
      <w:framePr w:wrap="around" w:vAnchor="text" w:hAnchor="margin" w:xAlign="right" w:y="1"/>
      <w:rPr>
        <w:rStyle w:val="afa"/>
        <w:rFonts w:ascii="Liberation Serif" w:hAnsi="Liberation Serif" w:cs="Liberation Serif"/>
        <w:sz w:val="16"/>
        <w:szCs w:val="16"/>
      </w:rPr>
    </w:pPr>
    <w:r>
      <w:rPr>
        <w:rStyle w:val="afa"/>
        <w:rFonts w:ascii="Liberation Serif" w:hAnsi="Liberation Serif" w:cs="Liberation Serif"/>
        <w:sz w:val="16"/>
        <w:szCs w:val="16"/>
      </w:rPr>
      <w:fldChar w:fldCharType="begin"/>
    </w:r>
    <w:r>
      <w:rPr>
        <w:rStyle w:val="afa"/>
        <w:rFonts w:ascii="Liberation Serif" w:hAnsi="Liberation Serif" w:cs="Liberation Serif"/>
        <w:sz w:val="16"/>
        <w:szCs w:val="16"/>
      </w:rPr>
      <w:instrText xml:space="preserve">PAGE  </w:instrText>
    </w:r>
    <w:r>
      <w:rPr>
        <w:rStyle w:val="afa"/>
        <w:rFonts w:ascii="Liberation Serif" w:hAnsi="Liberation Serif" w:cs="Liberation Serif"/>
        <w:sz w:val="16"/>
        <w:szCs w:val="16"/>
      </w:rPr>
      <w:fldChar w:fldCharType="separate"/>
    </w:r>
    <w:r>
      <w:rPr>
        <w:rStyle w:val="afa"/>
        <w:rFonts w:ascii="Liberation Serif" w:hAnsi="Liberation Serif" w:cs="Liberation Serif"/>
        <w:sz w:val="16"/>
        <w:szCs w:val="16"/>
      </w:rPr>
      <w:t>10</w:t>
    </w:r>
    <w:r>
      <w:rPr>
        <w:rStyle w:val="afa"/>
        <w:rFonts w:ascii="Liberation Serif" w:hAnsi="Liberation Serif" w:cs="Liberation Serif"/>
        <w:sz w:val="16"/>
        <w:szCs w:val="16"/>
      </w:rPr>
      <w:fldChar w:fldCharType="end"/>
    </w:r>
  </w:p>
  <w:p w14:paraId="08603B40" w14:textId="77777777" w:rsidR="00690992" w:rsidRDefault="00690992">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17E7B" w14:textId="77777777" w:rsidR="00690992" w:rsidRDefault="003F0E7B">
      <w:r>
        <w:separator/>
      </w:r>
    </w:p>
  </w:footnote>
  <w:footnote w:type="continuationSeparator" w:id="0">
    <w:p w14:paraId="2DF7D2F8" w14:textId="77777777" w:rsidR="00690992" w:rsidRDefault="003F0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14FE7"/>
    <w:multiLevelType w:val="multilevel"/>
    <w:tmpl w:val="4A561F3E"/>
    <w:lvl w:ilvl="0">
      <w:start w:val="3"/>
      <w:numFmt w:val="decimal"/>
      <w:lvlText w:val="%1."/>
      <w:lvlJc w:val="left"/>
      <w:pPr>
        <w:tabs>
          <w:tab w:val="num" w:pos="480"/>
        </w:tabs>
        <w:ind w:left="480" w:hanging="480"/>
      </w:pPr>
      <w:rPr>
        <w:b/>
      </w:rPr>
    </w:lvl>
    <w:lvl w:ilvl="1">
      <w:start w:val="5"/>
      <w:numFmt w:val="decimal"/>
      <w:lvlText w:val="%1.%2."/>
      <w:lvlJc w:val="left"/>
      <w:pPr>
        <w:tabs>
          <w:tab w:val="num" w:pos="480"/>
        </w:tabs>
        <w:ind w:left="480" w:hanging="48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15:restartNumberingAfterBreak="0">
    <w:nsid w:val="0B166FB8"/>
    <w:multiLevelType w:val="multilevel"/>
    <w:tmpl w:val="5A18DDB6"/>
    <w:lvl w:ilvl="0">
      <w:start w:val="8"/>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1856" w:hanging="720"/>
      </w:p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2" w15:restartNumberingAfterBreak="0">
    <w:nsid w:val="0D9128A0"/>
    <w:multiLevelType w:val="hybridMultilevel"/>
    <w:tmpl w:val="5B3A57EE"/>
    <w:lvl w:ilvl="0" w:tplc="B8F65334">
      <w:start w:val="2"/>
      <w:numFmt w:val="decimal"/>
      <w:lvlText w:val="3.%1. "/>
      <w:legacy w:legacy="1" w:legacySpace="0" w:legacyIndent="0"/>
      <w:lvlJc w:val="left"/>
      <w:pPr>
        <w:ind w:left="360" w:hanging="360"/>
      </w:pPr>
      <w:rPr>
        <w:rFonts w:ascii="Times New Roman" w:hAnsi="Times New Roman"/>
        <w:b/>
        <w:i w:val="0"/>
        <w:sz w:val="22"/>
        <w:u w:val="none"/>
      </w:rPr>
    </w:lvl>
    <w:lvl w:ilvl="1" w:tplc="65E8E166">
      <w:start w:val="1"/>
      <w:numFmt w:val="bullet"/>
      <w:lvlText w:val="o"/>
      <w:lvlJc w:val="left"/>
      <w:pPr>
        <w:ind w:left="1440" w:hanging="360"/>
      </w:pPr>
      <w:rPr>
        <w:rFonts w:ascii="Courier New" w:eastAsia="Courier New" w:hAnsi="Courier New" w:cs="Courier New" w:hint="default"/>
      </w:rPr>
    </w:lvl>
    <w:lvl w:ilvl="2" w:tplc="C3285BBE">
      <w:start w:val="1"/>
      <w:numFmt w:val="bullet"/>
      <w:lvlText w:val="§"/>
      <w:lvlJc w:val="left"/>
      <w:pPr>
        <w:ind w:left="2160" w:hanging="360"/>
      </w:pPr>
      <w:rPr>
        <w:rFonts w:ascii="Wingdings" w:eastAsia="Wingdings" w:hAnsi="Wingdings" w:cs="Wingdings" w:hint="default"/>
      </w:rPr>
    </w:lvl>
    <w:lvl w:ilvl="3" w:tplc="1D0A6E6E">
      <w:start w:val="1"/>
      <w:numFmt w:val="bullet"/>
      <w:lvlText w:val="·"/>
      <w:lvlJc w:val="left"/>
      <w:pPr>
        <w:ind w:left="2880" w:hanging="360"/>
      </w:pPr>
      <w:rPr>
        <w:rFonts w:ascii="Symbol" w:eastAsia="Symbol" w:hAnsi="Symbol" w:cs="Symbol" w:hint="default"/>
      </w:rPr>
    </w:lvl>
    <w:lvl w:ilvl="4" w:tplc="D2140308">
      <w:start w:val="1"/>
      <w:numFmt w:val="bullet"/>
      <w:lvlText w:val="o"/>
      <w:lvlJc w:val="left"/>
      <w:pPr>
        <w:ind w:left="3600" w:hanging="360"/>
      </w:pPr>
      <w:rPr>
        <w:rFonts w:ascii="Courier New" w:eastAsia="Courier New" w:hAnsi="Courier New" w:cs="Courier New" w:hint="default"/>
      </w:rPr>
    </w:lvl>
    <w:lvl w:ilvl="5" w:tplc="8974B964">
      <w:start w:val="1"/>
      <w:numFmt w:val="bullet"/>
      <w:lvlText w:val="§"/>
      <w:lvlJc w:val="left"/>
      <w:pPr>
        <w:ind w:left="4320" w:hanging="360"/>
      </w:pPr>
      <w:rPr>
        <w:rFonts w:ascii="Wingdings" w:eastAsia="Wingdings" w:hAnsi="Wingdings" w:cs="Wingdings" w:hint="default"/>
      </w:rPr>
    </w:lvl>
    <w:lvl w:ilvl="6" w:tplc="D5A01C62">
      <w:start w:val="1"/>
      <w:numFmt w:val="bullet"/>
      <w:lvlText w:val="·"/>
      <w:lvlJc w:val="left"/>
      <w:pPr>
        <w:ind w:left="5040" w:hanging="360"/>
      </w:pPr>
      <w:rPr>
        <w:rFonts w:ascii="Symbol" w:eastAsia="Symbol" w:hAnsi="Symbol" w:cs="Symbol" w:hint="default"/>
      </w:rPr>
    </w:lvl>
    <w:lvl w:ilvl="7" w:tplc="3D50AEE0">
      <w:start w:val="1"/>
      <w:numFmt w:val="bullet"/>
      <w:lvlText w:val="o"/>
      <w:lvlJc w:val="left"/>
      <w:pPr>
        <w:ind w:left="5760" w:hanging="360"/>
      </w:pPr>
      <w:rPr>
        <w:rFonts w:ascii="Courier New" w:eastAsia="Courier New" w:hAnsi="Courier New" w:cs="Courier New" w:hint="default"/>
      </w:rPr>
    </w:lvl>
    <w:lvl w:ilvl="8" w:tplc="5D1695DC">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ED358FE"/>
    <w:multiLevelType w:val="hybridMultilevel"/>
    <w:tmpl w:val="90B4D818"/>
    <w:lvl w:ilvl="0" w:tplc="C62AEAE2">
      <w:start w:val="1"/>
      <w:numFmt w:val="decimal"/>
      <w:lvlText w:val="4.%1. "/>
      <w:legacy w:legacy="1" w:legacySpace="0" w:legacyIndent="0"/>
      <w:lvlJc w:val="left"/>
      <w:pPr>
        <w:ind w:left="360" w:hanging="360"/>
      </w:pPr>
      <w:rPr>
        <w:rFonts w:ascii="Times New Roman" w:hAnsi="Times New Roman"/>
        <w:b/>
        <w:i w:val="0"/>
        <w:sz w:val="24"/>
        <w:u w:val="none"/>
      </w:rPr>
    </w:lvl>
    <w:lvl w:ilvl="1" w:tplc="91C49852">
      <w:start w:val="1"/>
      <w:numFmt w:val="bullet"/>
      <w:lvlText w:val="o"/>
      <w:lvlJc w:val="left"/>
      <w:pPr>
        <w:ind w:left="1440" w:hanging="360"/>
      </w:pPr>
      <w:rPr>
        <w:rFonts w:ascii="Courier New" w:eastAsia="Courier New" w:hAnsi="Courier New" w:cs="Courier New" w:hint="default"/>
      </w:rPr>
    </w:lvl>
    <w:lvl w:ilvl="2" w:tplc="01A8D2EC">
      <w:start w:val="1"/>
      <w:numFmt w:val="bullet"/>
      <w:lvlText w:val="§"/>
      <w:lvlJc w:val="left"/>
      <w:pPr>
        <w:ind w:left="2160" w:hanging="360"/>
      </w:pPr>
      <w:rPr>
        <w:rFonts w:ascii="Wingdings" w:eastAsia="Wingdings" w:hAnsi="Wingdings" w:cs="Wingdings" w:hint="default"/>
      </w:rPr>
    </w:lvl>
    <w:lvl w:ilvl="3" w:tplc="4E6839CC">
      <w:start w:val="1"/>
      <w:numFmt w:val="bullet"/>
      <w:lvlText w:val="·"/>
      <w:lvlJc w:val="left"/>
      <w:pPr>
        <w:ind w:left="2880" w:hanging="360"/>
      </w:pPr>
      <w:rPr>
        <w:rFonts w:ascii="Symbol" w:eastAsia="Symbol" w:hAnsi="Symbol" w:cs="Symbol" w:hint="default"/>
      </w:rPr>
    </w:lvl>
    <w:lvl w:ilvl="4" w:tplc="D3C0043C">
      <w:start w:val="1"/>
      <w:numFmt w:val="bullet"/>
      <w:lvlText w:val="o"/>
      <w:lvlJc w:val="left"/>
      <w:pPr>
        <w:ind w:left="3600" w:hanging="360"/>
      </w:pPr>
      <w:rPr>
        <w:rFonts w:ascii="Courier New" w:eastAsia="Courier New" w:hAnsi="Courier New" w:cs="Courier New" w:hint="default"/>
      </w:rPr>
    </w:lvl>
    <w:lvl w:ilvl="5" w:tplc="D3C60CEC">
      <w:start w:val="1"/>
      <w:numFmt w:val="bullet"/>
      <w:lvlText w:val="§"/>
      <w:lvlJc w:val="left"/>
      <w:pPr>
        <w:ind w:left="4320" w:hanging="360"/>
      </w:pPr>
      <w:rPr>
        <w:rFonts w:ascii="Wingdings" w:eastAsia="Wingdings" w:hAnsi="Wingdings" w:cs="Wingdings" w:hint="default"/>
      </w:rPr>
    </w:lvl>
    <w:lvl w:ilvl="6" w:tplc="FFA62A1A">
      <w:start w:val="1"/>
      <w:numFmt w:val="bullet"/>
      <w:lvlText w:val="·"/>
      <w:lvlJc w:val="left"/>
      <w:pPr>
        <w:ind w:left="5040" w:hanging="360"/>
      </w:pPr>
      <w:rPr>
        <w:rFonts w:ascii="Symbol" w:eastAsia="Symbol" w:hAnsi="Symbol" w:cs="Symbol" w:hint="default"/>
      </w:rPr>
    </w:lvl>
    <w:lvl w:ilvl="7" w:tplc="9A02C31E">
      <w:start w:val="1"/>
      <w:numFmt w:val="bullet"/>
      <w:lvlText w:val="o"/>
      <w:lvlJc w:val="left"/>
      <w:pPr>
        <w:ind w:left="5760" w:hanging="360"/>
      </w:pPr>
      <w:rPr>
        <w:rFonts w:ascii="Courier New" w:eastAsia="Courier New" w:hAnsi="Courier New" w:cs="Courier New" w:hint="default"/>
      </w:rPr>
    </w:lvl>
    <w:lvl w:ilvl="8" w:tplc="E236F596">
      <w:start w:val="1"/>
      <w:numFmt w:val="bullet"/>
      <w:lvlText w:val="§"/>
      <w:lvlJc w:val="left"/>
      <w:pPr>
        <w:ind w:left="6480" w:hanging="360"/>
      </w:pPr>
      <w:rPr>
        <w:rFonts w:ascii="Wingdings" w:eastAsia="Wingdings" w:hAnsi="Wingdings" w:cs="Wingdings" w:hint="default"/>
      </w:rPr>
    </w:lvl>
  </w:abstractNum>
  <w:abstractNum w:abstractNumId="4" w15:restartNumberingAfterBreak="0">
    <w:nsid w:val="100E1A50"/>
    <w:multiLevelType w:val="hybridMultilevel"/>
    <w:tmpl w:val="2E3C3AA0"/>
    <w:lvl w:ilvl="0" w:tplc="95569CD0">
      <w:start w:val="1"/>
      <w:numFmt w:val="decimal"/>
      <w:lvlText w:val="3.1.%1. "/>
      <w:legacy w:legacy="1" w:legacySpace="0" w:legacyIndent="0"/>
      <w:lvlJc w:val="left"/>
      <w:pPr>
        <w:ind w:left="360" w:hanging="360"/>
      </w:pPr>
      <w:rPr>
        <w:rFonts w:ascii="Times New Roman" w:hAnsi="Times New Roman"/>
        <w:b/>
        <w:i w:val="0"/>
        <w:sz w:val="22"/>
        <w:u w:val="none"/>
      </w:rPr>
    </w:lvl>
    <w:lvl w:ilvl="1" w:tplc="64B29396">
      <w:start w:val="1"/>
      <w:numFmt w:val="bullet"/>
      <w:lvlText w:val="o"/>
      <w:lvlJc w:val="left"/>
      <w:pPr>
        <w:ind w:left="1440" w:hanging="360"/>
      </w:pPr>
      <w:rPr>
        <w:rFonts w:ascii="Courier New" w:eastAsia="Courier New" w:hAnsi="Courier New" w:cs="Courier New" w:hint="default"/>
      </w:rPr>
    </w:lvl>
    <w:lvl w:ilvl="2" w:tplc="8F6A614E">
      <w:start w:val="1"/>
      <w:numFmt w:val="bullet"/>
      <w:lvlText w:val="§"/>
      <w:lvlJc w:val="left"/>
      <w:pPr>
        <w:ind w:left="2160" w:hanging="360"/>
      </w:pPr>
      <w:rPr>
        <w:rFonts w:ascii="Wingdings" w:eastAsia="Wingdings" w:hAnsi="Wingdings" w:cs="Wingdings" w:hint="default"/>
      </w:rPr>
    </w:lvl>
    <w:lvl w:ilvl="3" w:tplc="477CD810">
      <w:start w:val="1"/>
      <w:numFmt w:val="bullet"/>
      <w:lvlText w:val="·"/>
      <w:lvlJc w:val="left"/>
      <w:pPr>
        <w:ind w:left="2880" w:hanging="360"/>
      </w:pPr>
      <w:rPr>
        <w:rFonts w:ascii="Symbol" w:eastAsia="Symbol" w:hAnsi="Symbol" w:cs="Symbol" w:hint="default"/>
      </w:rPr>
    </w:lvl>
    <w:lvl w:ilvl="4" w:tplc="87F420C2">
      <w:start w:val="1"/>
      <w:numFmt w:val="bullet"/>
      <w:lvlText w:val="o"/>
      <w:lvlJc w:val="left"/>
      <w:pPr>
        <w:ind w:left="3600" w:hanging="360"/>
      </w:pPr>
      <w:rPr>
        <w:rFonts w:ascii="Courier New" w:eastAsia="Courier New" w:hAnsi="Courier New" w:cs="Courier New" w:hint="default"/>
      </w:rPr>
    </w:lvl>
    <w:lvl w:ilvl="5" w:tplc="0F14F762">
      <w:start w:val="1"/>
      <w:numFmt w:val="bullet"/>
      <w:lvlText w:val="§"/>
      <w:lvlJc w:val="left"/>
      <w:pPr>
        <w:ind w:left="4320" w:hanging="360"/>
      </w:pPr>
      <w:rPr>
        <w:rFonts w:ascii="Wingdings" w:eastAsia="Wingdings" w:hAnsi="Wingdings" w:cs="Wingdings" w:hint="default"/>
      </w:rPr>
    </w:lvl>
    <w:lvl w:ilvl="6" w:tplc="275EA692">
      <w:start w:val="1"/>
      <w:numFmt w:val="bullet"/>
      <w:lvlText w:val="·"/>
      <w:lvlJc w:val="left"/>
      <w:pPr>
        <w:ind w:left="5040" w:hanging="360"/>
      </w:pPr>
      <w:rPr>
        <w:rFonts w:ascii="Symbol" w:eastAsia="Symbol" w:hAnsi="Symbol" w:cs="Symbol" w:hint="default"/>
      </w:rPr>
    </w:lvl>
    <w:lvl w:ilvl="7" w:tplc="AD68FBD6">
      <w:start w:val="1"/>
      <w:numFmt w:val="bullet"/>
      <w:lvlText w:val="o"/>
      <w:lvlJc w:val="left"/>
      <w:pPr>
        <w:ind w:left="5760" w:hanging="360"/>
      </w:pPr>
      <w:rPr>
        <w:rFonts w:ascii="Courier New" w:eastAsia="Courier New" w:hAnsi="Courier New" w:cs="Courier New" w:hint="default"/>
      </w:rPr>
    </w:lvl>
    <w:lvl w:ilvl="8" w:tplc="DC7E63A4">
      <w:start w:val="1"/>
      <w:numFmt w:val="bullet"/>
      <w:lvlText w:val="§"/>
      <w:lvlJc w:val="left"/>
      <w:pPr>
        <w:ind w:left="6480" w:hanging="360"/>
      </w:pPr>
      <w:rPr>
        <w:rFonts w:ascii="Wingdings" w:eastAsia="Wingdings" w:hAnsi="Wingdings" w:cs="Wingdings" w:hint="default"/>
      </w:rPr>
    </w:lvl>
  </w:abstractNum>
  <w:abstractNum w:abstractNumId="5" w15:restartNumberingAfterBreak="0">
    <w:nsid w:val="1A0D2A9D"/>
    <w:multiLevelType w:val="hybridMultilevel"/>
    <w:tmpl w:val="F636256E"/>
    <w:lvl w:ilvl="0" w:tplc="33220CBC">
      <w:start w:val="1"/>
      <w:numFmt w:val="decimal"/>
      <w:lvlText w:val="3.2.%1. "/>
      <w:legacy w:legacy="1" w:legacySpace="0" w:legacyIndent="0"/>
      <w:lvlJc w:val="left"/>
      <w:pPr>
        <w:ind w:left="360" w:hanging="360"/>
      </w:pPr>
      <w:rPr>
        <w:rFonts w:ascii="Times New Roman" w:hAnsi="Times New Roman"/>
        <w:b/>
        <w:i w:val="0"/>
        <w:sz w:val="22"/>
        <w:u w:val="none"/>
      </w:rPr>
    </w:lvl>
    <w:lvl w:ilvl="1" w:tplc="D1564CD6">
      <w:start w:val="1"/>
      <w:numFmt w:val="bullet"/>
      <w:lvlText w:val="o"/>
      <w:lvlJc w:val="left"/>
      <w:pPr>
        <w:ind w:left="1440" w:hanging="360"/>
      </w:pPr>
      <w:rPr>
        <w:rFonts w:ascii="Courier New" w:eastAsia="Courier New" w:hAnsi="Courier New" w:cs="Courier New" w:hint="default"/>
      </w:rPr>
    </w:lvl>
    <w:lvl w:ilvl="2" w:tplc="41024522">
      <w:start w:val="1"/>
      <w:numFmt w:val="bullet"/>
      <w:lvlText w:val="§"/>
      <w:lvlJc w:val="left"/>
      <w:pPr>
        <w:ind w:left="2160" w:hanging="360"/>
      </w:pPr>
      <w:rPr>
        <w:rFonts w:ascii="Wingdings" w:eastAsia="Wingdings" w:hAnsi="Wingdings" w:cs="Wingdings" w:hint="default"/>
      </w:rPr>
    </w:lvl>
    <w:lvl w:ilvl="3" w:tplc="AE6C14D4">
      <w:start w:val="1"/>
      <w:numFmt w:val="bullet"/>
      <w:lvlText w:val="·"/>
      <w:lvlJc w:val="left"/>
      <w:pPr>
        <w:ind w:left="2880" w:hanging="360"/>
      </w:pPr>
      <w:rPr>
        <w:rFonts w:ascii="Symbol" w:eastAsia="Symbol" w:hAnsi="Symbol" w:cs="Symbol" w:hint="default"/>
      </w:rPr>
    </w:lvl>
    <w:lvl w:ilvl="4" w:tplc="8D4C216A">
      <w:start w:val="1"/>
      <w:numFmt w:val="bullet"/>
      <w:lvlText w:val="o"/>
      <w:lvlJc w:val="left"/>
      <w:pPr>
        <w:ind w:left="3600" w:hanging="360"/>
      </w:pPr>
      <w:rPr>
        <w:rFonts w:ascii="Courier New" w:eastAsia="Courier New" w:hAnsi="Courier New" w:cs="Courier New" w:hint="default"/>
      </w:rPr>
    </w:lvl>
    <w:lvl w:ilvl="5" w:tplc="66B6D5E6">
      <w:start w:val="1"/>
      <w:numFmt w:val="bullet"/>
      <w:lvlText w:val="§"/>
      <w:lvlJc w:val="left"/>
      <w:pPr>
        <w:ind w:left="4320" w:hanging="360"/>
      </w:pPr>
      <w:rPr>
        <w:rFonts w:ascii="Wingdings" w:eastAsia="Wingdings" w:hAnsi="Wingdings" w:cs="Wingdings" w:hint="default"/>
      </w:rPr>
    </w:lvl>
    <w:lvl w:ilvl="6" w:tplc="76728486">
      <w:start w:val="1"/>
      <w:numFmt w:val="bullet"/>
      <w:lvlText w:val="·"/>
      <w:lvlJc w:val="left"/>
      <w:pPr>
        <w:ind w:left="5040" w:hanging="360"/>
      </w:pPr>
      <w:rPr>
        <w:rFonts w:ascii="Symbol" w:eastAsia="Symbol" w:hAnsi="Symbol" w:cs="Symbol" w:hint="default"/>
      </w:rPr>
    </w:lvl>
    <w:lvl w:ilvl="7" w:tplc="AF666EFA">
      <w:start w:val="1"/>
      <w:numFmt w:val="bullet"/>
      <w:lvlText w:val="o"/>
      <w:lvlJc w:val="left"/>
      <w:pPr>
        <w:ind w:left="5760" w:hanging="360"/>
      </w:pPr>
      <w:rPr>
        <w:rFonts w:ascii="Courier New" w:eastAsia="Courier New" w:hAnsi="Courier New" w:cs="Courier New" w:hint="default"/>
      </w:rPr>
    </w:lvl>
    <w:lvl w:ilvl="8" w:tplc="FD3C6BF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1A781391"/>
    <w:multiLevelType w:val="hybridMultilevel"/>
    <w:tmpl w:val="B3F8C074"/>
    <w:lvl w:ilvl="0" w:tplc="BA0C011A">
      <w:start w:val="1"/>
      <w:numFmt w:val="decimal"/>
      <w:lvlText w:val="9.%1. "/>
      <w:legacy w:legacy="1" w:legacySpace="0" w:legacyIndent="0"/>
      <w:lvlJc w:val="left"/>
      <w:pPr>
        <w:ind w:left="360" w:hanging="360"/>
      </w:pPr>
      <w:rPr>
        <w:rFonts w:ascii="Times New Roman" w:hAnsi="Times New Roman"/>
        <w:b/>
        <w:i w:val="0"/>
        <w:sz w:val="24"/>
        <w:u w:val="none"/>
      </w:rPr>
    </w:lvl>
    <w:lvl w:ilvl="1" w:tplc="A364C61C">
      <w:start w:val="1"/>
      <w:numFmt w:val="bullet"/>
      <w:lvlText w:val="o"/>
      <w:lvlJc w:val="left"/>
      <w:pPr>
        <w:ind w:left="1440" w:hanging="360"/>
      </w:pPr>
      <w:rPr>
        <w:rFonts w:ascii="Courier New" w:eastAsia="Courier New" w:hAnsi="Courier New" w:cs="Courier New" w:hint="default"/>
      </w:rPr>
    </w:lvl>
    <w:lvl w:ilvl="2" w:tplc="A668832C">
      <w:start w:val="1"/>
      <w:numFmt w:val="bullet"/>
      <w:lvlText w:val="§"/>
      <w:lvlJc w:val="left"/>
      <w:pPr>
        <w:ind w:left="2160" w:hanging="360"/>
      </w:pPr>
      <w:rPr>
        <w:rFonts w:ascii="Wingdings" w:eastAsia="Wingdings" w:hAnsi="Wingdings" w:cs="Wingdings" w:hint="default"/>
      </w:rPr>
    </w:lvl>
    <w:lvl w:ilvl="3" w:tplc="C1EE69C2">
      <w:start w:val="1"/>
      <w:numFmt w:val="bullet"/>
      <w:lvlText w:val="·"/>
      <w:lvlJc w:val="left"/>
      <w:pPr>
        <w:ind w:left="2880" w:hanging="360"/>
      </w:pPr>
      <w:rPr>
        <w:rFonts w:ascii="Symbol" w:eastAsia="Symbol" w:hAnsi="Symbol" w:cs="Symbol" w:hint="default"/>
      </w:rPr>
    </w:lvl>
    <w:lvl w:ilvl="4" w:tplc="A3520148">
      <w:start w:val="1"/>
      <w:numFmt w:val="bullet"/>
      <w:lvlText w:val="o"/>
      <w:lvlJc w:val="left"/>
      <w:pPr>
        <w:ind w:left="3600" w:hanging="360"/>
      </w:pPr>
      <w:rPr>
        <w:rFonts w:ascii="Courier New" w:eastAsia="Courier New" w:hAnsi="Courier New" w:cs="Courier New" w:hint="default"/>
      </w:rPr>
    </w:lvl>
    <w:lvl w:ilvl="5" w:tplc="9BFA40EE">
      <w:start w:val="1"/>
      <w:numFmt w:val="bullet"/>
      <w:lvlText w:val="§"/>
      <w:lvlJc w:val="left"/>
      <w:pPr>
        <w:ind w:left="4320" w:hanging="360"/>
      </w:pPr>
      <w:rPr>
        <w:rFonts w:ascii="Wingdings" w:eastAsia="Wingdings" w:hAnsi="Wingdings" w:cs="Wingdings" w:hint="default"/>
      </w:rPr>
    </w:lvl>
    <w:lvl w:ilvl="6" w:tplc="48762D12">
      <w:start w:val="1"/>
      <w:numFmt w:val="bullet"/>
      <w:lvlText w:val="·"/>
      <w:lvlJc w:val="left"/>
      <w:pPr>
        <w:ind w:left="5040" w:hanging="360"/>
      </w:pPr>
      <w:rPr>
        <w:rFonts w:ascii="Symbol" w:eastAsia="Symbol" w:hAnsi="Symbol" w:cs="Symbol" w:hint="default"/>
      </w:rPr>
    </w:lvl>
    <w:lvl w:ilvl="7" w:tplc="7040C632">
      <w:start w:val="1"/>
      <w:numFmt w:val="bullet"/>
      <w:lvlText w:val="o"/>
      <w:lvlJc w:val="left"/>
      <w:pPr>
        <w:ind w:left="5760" w:hanging="360"/>
      </w:pPr>
      <w:rPr>
        <w:rFonts w:ascii="Courier New" w:eastAsia="Courier New" w:hAnsi="Courier New" w:cs="Courier New" w:hint="default"/>
      </w:rPr>
    </w:lvl>
    <w:lvl w:ilvl="8" w:tplc="E07C8D8E">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AB543A1"/>
    <w:multiLevelType w:val="hybridMultilevel"/>
    <w:tmpl w:val="7E9A6512"/>
    <w:lvl w:ilvl="0" w:tplc="CB1A6044">
      <w:start w:val="3"/>
      <w:numFmt w:val="decimal"/>
      <w:lvlText w:val="7.%1. "/>
      <w:legacy w:legacy="1" w:legacySpace="0" w:legacyIndent="0"/>
      <w:lvlJc w:val="left"/>
      <w:pPr>
        <w:ind w:left="360" w:hanging="360"/>
      </w:pPr>
      <w:rPr>
        <w:rFonts w:ascii="Times New Roman" w:hAnsi="Times New Roman"/>
        <w:b/>
        <w:i w:val="0"/>
        <w:sz w:val="24"/>
        <w:u w:val="none"/>
      </w:rPr>
    </w:lvl>
    <w:lvl w:ilvl="1" w:tplc="A31E576E">
      <w:start w:val="1"/>
      <w:numFmt w:val="bullet"/>
      <w:lvlText w:val="o"/>
      <w:lvlJc w:val="left"/>
      <w:pPr>
        <w:ind w:left="1440" w:hanging="360"/>
      </w:pPr>
      <w:rPr>
        <w:rFonts w:ascii="Courier New" w:eastAsia="Courier New" w:hAnsi="Courier New" w:cs="Courier New" w:hint="default"/>
      </w:rPr>
    </w:lvl>
    <w:lvl w:ilvl="2" w:tplc="7062019E">
      <w:start w:val="1"/>
      <w:numFmt w:val="bullet"/>
      <w:lvlText w:val="§"/>
      <w:lvlJc w:val="left"/>
      <w:pPr>
        <w:ind w:left="2160" w:hanging="360"/>
      </w:pPr>
      <w:rPr>
        <w:rFonts w:ascii="Wingdings" w:eastAsia="Wingdings" w:hAnsi="Wingdings" w:cs="Wingdings" w:hint="default"/>
      </w:rPr>
    </w:lvl>
    <w:lvl w:ilvl="3" w:tplc="5A3C0190">
      <w:start w:val="1"/>
      <w:numFmt w:val="bullet"/>
      <w:lvlText w:val="·"/>
      <w:lvlJc w:val="left"/>
      <w:pPr>
        <w:ind w:left="2880" w:hanging="360"/>
      </w:pPr>
      <w:rPr>
        <w:rFonts w:ascii="Symbol" w:eastAsia="Symbol" w:hAnsi="Symbol" w:cs="Symbol" w:hint="default"/>
      </w:rPr>
    </w:lvl>
    <w:lvl w:ilvl="4" w:tplc="5C1C1EEA">
      <w:start w:val="1"/>
      <w:numFmt w:val="bullet"/>
      <w:lvlText w:val="o"/>
      <w:lvlJc w:val="left"/>
      <w:pPr>
        <w:ind w:left="3600" w:hanging="360"/>
      </w:pPr>
      <w:rPr>
        <w:rFonts w:ascii="Courier New" w:eastAsia="Courier New" w:hAnsi="Courier New" w:cs="Courier New" w:hint="default"/>
      </w:rPr>
    </w:lvl>
    <w:lvl w:ilvl="5" w:tplc="42CE6140">
      <w:start w:val="1"/>
      <w:numFmt w:val="bullet"/>
      <w:lvlText w:val="§"/>
      <w:lvlJc w:val="left"/>
      <w:pPr>
        <w:ind w:left="4320" w:hanging="360"/>
      </w:pPr>
      <w:rPr>
        <w:rFonts w:ascii="Wingdings" w:eastAsia="Wingdings" w:hAnsi="Wingdings" w:cs="Wingdings" w:hint="default"/>
      </w:rPr>
    </w:lvl>
    <w:lvl w:ilvl="6" w:tplc="2ABEFE5A">
      <w:start w:val="1"/>
      <w:numFmt w:val="bullet"/>
      <w:lvlText w:val="·"/>
      <w:lvlJc w:val="left"/>
      <w:pPr>
        <w:ind w:left="5040" w:hanging="360"/>
      </w:pPr>
      <w:rPr>
        <w:rFonts w:ascii="Symbol" w:eastAsia="Symbol" w:hAnsi="Symbol" w:cs="Symbol" w:hint="default"/>
      </w:rPr>
    </w:lvl>
    <w:lvl w:ilvl="7" w:tplc="85D8552C">
      <w:start w:val="1"/>
      <w:numFmt w:val="bullet"/>
      <w:lvlText w:val="o"/>
      <w:lvlJc w:val="left"/>
      <w:pPr>
        <w:ind w:left="5760" w:hanging="360"/>
      </w:pPr>
      <w:rPr>
        <w:rFonts w:ascii="Courier New" w:eastAsia="Courier New" w:hAnsi="Courier New" w:cs="Courier New" w:hint="default"/>
      </w:rPr>
    </w:lvl>
    <w:lvl w:ilvl="8" w:tplc="0DB06D14">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CD71A51"/>
    <w:multiLevelType w:val="multilevel"/>
    <w:tmpl w:val="BD6EC94E"/>
    <w:lvl w:ilvl="0">
      <w:start w:val="3"/>
      <w:numFmt w:val="decimal"/>
      <w:lvlText w:val="%1."/>
      <w:lvlJc w:val="left"/>
      <w:pPr>
        <w:tabs>
          <w:tab w:val="num" w:pos="480"/>
        </w:tabs>
        <w:ind w:left="480" w:hanging="480"/>
      </w:pPr>
      <w:rPr>
        <w:b/>
      </w:rPr>
    </w:lvl>
    <w:lvl w:ilvl="1">
      <w:start w:val="5"/>
      <w:numFmt w:val="decimal"/>
      <w:lvlText w:val="%1.%2."/>
      <w:lvlJc w:val="left"/>
      <w:pPr>
        <w:tabs>
          <w:tab w:val="num" w:pos="480"/>
        </w:tabs>
        <w:ind w:left="480" w:hanging="48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9" w15:restartNumberingAfterBreak="0">
    <w:nsid w:val="1F680BB7"/>
    <w:multiLevelType w:val="multilevel"/>
    <w:tmpl w:val="5C3277E4"/>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lvl>
    <w:lvl w:ilvl="2">
      <w:start w:val="1"/>
      <w:numFmt w:val="decimal"/>
      <w:pStyle w:val="3"/>
      <w:lvlText w:val="%1.%2.%3."/>
      <w:lvlJc w:val="left"/>
      <w:pPr>
        <w:tabs>
          <w:tab w:val="num" w:pos="2411"/>
        </w:tabs>
        <w:ind w:left="993" w:firstLine="709"/>
      </w:pPr>
    </w:lvl>
    <w:lvl w:ilvl="3">
      <w:start w:val="1"/>
      <w:numFmt w:val="decimal"/>
      <w:lvlText w:val="%1.%2.%3.%4."/>
      <w:lvlJc w:val="left"/>
      <w:pPr>
        <w:tabs>
          <w:tab w:val="num" w:pos="3862"/>
        </w:tabs>
        <w:ind w:left="3430" w:hanging="648"/>
      </w:pPr>
    </w:lvl>
    <w:lvl w:ilvl="4">
      <w:start w:val="1"/>
      <w:numFmt w:val="decimal"/>
      <w:lvlText w:val="%1.%2.%3.%4.%5."/>
      <w:lvlJc w:val="left"/>
      <w:pPr>
        <w:tabs>
          <w:tab w:val="num" w:pos="4222"/>
        </w:tabs>
        <w:ind w:left="3934" w:hanging="792"/>
      </w:pPr>
    </w:lvl>
    <w:lvl w:ilvl="5">
      <w:start w:val="1"/>
      <w:numFmt w:val="decimal"/>
      <w:lvlText w:val="%1.%2.%3.%4.%5.%6."/>
      <w:lvlJc w:val="left"/>
      <w:pPr>
        <w:tabs>
          <w:tab w:val="num" w:pos="4942"/>
        </w:tabs>
        <w:ind w:left="4438" w:hanging="936"/>
      </w:pPr>
    </w:lvl>
    <w:lvl w:ilvl="6">
      <w:start w:val="1"/>
      <w:numFmt w:val="decimal"/>
      <w:lvlText w:val="%1.%2.%3.%4.%5.%6.%7."/>
      <w:lvlJc w:val="left"/>
      <w:pPr>
        <w:tabs>
          <w:tab w:val="num" w:pos="5302"/>
        </w:tabs>
        <w:ind w:left="4942" w:hanging="1080"/>
      </w:pPr>
    </w:lvl>
    <w:lvl w:ilvl="7">
      <w:start w:val="1"/>
      <w:numFmt w:val="decimal"/>
      <w:lvlText w:val="%1.%2.%3.%4.%5.%6.%7.%8."/>
      <w:lvlJc w:val="left"/>
      <w:pPr>
        <w:tabs>
          <w:tab w:val="num" w:pos="6022"/>
        </w:tabs>
        <w:ind w:left="5446" w:hanging="1224"/>
      </w:pPr>
    </w:lvl>
    <w:lvl w:ilvl="8">
      <w:start w:val="1"/>
      <w:numFmt w:val="decimal"/>
      <w:lvlText w:val="%1.%2.%3.%4.%5.%6.%7.%8.%9."/>
      <w:lvlJc w:val="left"/>
      <w:pPr>
        <w:tabs>
          <w:tab w:val="num" w:pos="6382"/>
        </w:tabs>
        <w:ind w:left="6022" w:hanging="1440"/>
      </w:pPr>
    </w:lvl>
  </w:abstractNum>
  <w:abstractNum w:abstractNumId="10" w15:restartNumberingAfterBreak="0">
    <w:nsid w:val="232A49AA"/>
    <w:multiLevelType w:val="multilevel"/>
    <w:tmpl w:val="8B969F5E"/>
    <w:lvl w:ilvl="0">
      <w:start w:val="3"/>
      <w:numFmt w:val="decimal"/>
      <w:lvlText w:val="%1."/>
      <w:lvlJc w:val="left"/>
      <w:pPr>
        <w:tabs>
          <w:tab w:val="num" w:pos="480"/>
        </w:tabs>
        <w:ind w:left="480" w:hanging="480"/>
      </w:pPr>
      <w:rPr>
        <w:b/>
      </w:rPr>
    </w:lvl>
    <w:lvl w:ilvl="1">
      <w:start w:val="5"/>
      <w:numFmt w:val="decimal"/>
      <w:lvlText w:val="%1.%2."/>
      <w:lvlJc w:val="left"/>
      <w:pPr>
        <w:tabs>
          <w:tab w:val="num" w:pos="480"/>
        </w:tabs>
        <w:ind w:left="480" w:hanging="48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1" w15:restartNumberingAfterBreak="0">
    <w:nsid w:val="241B5251"/>
    <w:multiLevelType w:val="hybridMultilevel"/>
    <w:tmpl w:val="6EB21462"/>
    <w:lvl w:ilvl="0" w:tplc="7A8CEA70">
      <w:start w:val="1"/>
      <w:numFmt w:val="bullet"/>
      <w:lvlText w:val=""/>
      <w:lvlJc w:val="left"/>
      <w:pPr>
        <w:tabs>
          <w:tab w:val="num" w:pos="1789"/>
        </w:tabs>
        <w:ind w:left="1789" w:hanging="360"/>
      </w:pPr>
      <w:rPr>
        <w:rFonts w:ascii="Symbol" w:hAnsi="Symbol"/>
      </w:rPr>
    </w:lvl>
    <w:lvl w:ilvl="1" w:tplc="6EEA7300">
      <w:start w:val="1"/>
      <w:numFmt w:val="decimal"/>
      <w:lvlText w:val="%2."/>
      <w:lvlJc w:val="left"/>
      <w:pPr>
        <w:tabs>
          <w:tab w:val="num" w:pos="1440"/>
        </w:tabs>
        <w:ind w:left="1440" w:hanging="360"/>
      </w:pPr>
    </w:lvl>
    <w:lvl w:ilvl="2" w:tplc="5E9849FC">
      <w:start w:val="1"/>
      <w:numFmt w:val="bullet"/>
      <w:lvlText w:val=""/>
      <w:lvlJc w:val="left"/>
      <w:pPr>
        <w:tabs>
          <w:tab w:val="num" w:pos="2160"/>
        </w:tabs>
        <w:ind w:left="2160" w:hanging="360"/>
      </w:pPr>
      <w:rPr>
        <w:rFonts w:ascii="Wingdings" w:hAnsi="Wingdings"/>
      </w:rPr>
    </w:lvl>
    <w:lvl w:ilvl="3" w:tplc="B23C3DE8">
      <w:start w:val="1"/>
      <w:numFmt w:val="bullet"/>
      <w:lvlText w:val=""/>
      <w:lvlJc w:val="left"/>
      <w:pPr>
        <w:tabs>
          <w:tab w:val="num" w:pos="2880"/>
        </w:tabs>
        <w:ind w:left="2880" w:hanging="360"/>
      </w:pPr>
      <w:rPr>
        <w:rFonts w:ascii="Symbol" w:hAnsi="Symbol"/>
      </w:rPr>
    </w:lvl>
    <w:lvl w:ilvl="4" w:tplc="765036D2">
      <w:start w:val="1"/>
      <w:numFmt w:val="bullet"/>
      <w:lvlText w:val="o"/>
      <w:lvlJc w:val="left"/>
      <w:pPr>
        <w:tabs>
          <w:tab w:val="num" w:pos="3600"/>
        </w:tabs>
        <w:ind w:left="3600" w:hanging="360"/>
      </w:pPr>
      <w:rPr>
        <w:rFonts w:ascii="Courier New" w:hAnsi="Courier New" w:cs="Courier New"/>
      </w:rPr>
    </w:lvl>
    <w:lvl w:ilvl="5" w:tplc="6EF2AC78">
      <w:start w:val="1"/>
      <w:numFmt w:val="bullet"/>
      <w:lvlText w:val=""/>
      <w:lvlJc w:val="left"/>
      <w:pPr>
        <w:tabs>
          <w:tab w:val="num" w:pos="4320"/>
        </w:tabs>
        <w:ind w:left="4320" w:hanging="360"/>
      </w:pPr>
      <w:rPr>
        <w:rFonts w:ascii="Wingdings" w:hAnsi="Wingdings"/>
      </w:rPr>
    </w:lvl>
    <w:lvl w:ilvl="6" w:tplc="FE4AE362">
      <w:start w:val="1"/>
      <w:numFmt w:val="bullet"/>
      <w:lvlText w:val=""/>
      <w:lvlJc w:val="left"/>
      <w:pPr>
        <w:tabs>
          <w:tab w:val="num" w:pos="5040"/>
        </w:tabs>
        <w:ind w:left="5040" w:hanging="360"/>
      </w:pPr>
      <w:rPr>
        <w:rFonts w:ascii="Symbol" w:hAnsi="Symbol"/>
      </w:rPr>
    </w:lvl>
    <w:lvl w:ilvl="7" w:tplc="AE22E936">
      <w:start w:val="1"/>
      <w:numFmt w:val="bullet"/>
      <w:lvlText w:val="o"/>
      <w:lvlJc w:val="left"/>
      <w:pPr>
        <w:tabs>
          <w:tab w:val="num" w:pos="5760"/>
        </w:tabs>
        <w:ind w:left="5760" w:hanging="360"/>
      </w:pPr>
      <w:rPr>
        <w:rFonts w:ascii="Courier New" w:hAnsi="Courier New" w:cs="Courier New"/>
      </w:rPr>
    </w:lvl>
    <w:lvl w:ilvl="8" w:tplc="696CB310">
      <w:start w:val="1"/>
      <w:numFmt w:val="bullet"/>
      <w:lvlText w:val=""/>
      <w:lvlJc w:val="left"/>
      <w:pPr>
        <w:tabs>
          <w:tab w:val="num" w:pos="6480"/>
        </w:tabs>
        <w:ind w:left="6480" w:hanging="360"/>
      </w:pPr>
      <w:rPr>
        <w:rFonts w:ascii="Wingdings" w:hAnsi="Wingdings"/>
      </w:rPr>
    </w:lvl>
  </w:abstractNum>
  <w:abstractNum w:abstractNumId="12" w15:restartNumberingAfterBreak="0">
    <w:nsid w:val="25072644"/>
    <w:multiLevelType w:val="hybridMultilevel"/>
    <w:tmpl w:val="8816183E"/>
    <w:lvl w:ilvl="0" w:tplc="8174CD16">
      <w:start w:val="1"/>
      <w:numFmt w:val="decimal"/>
      <w:lvlText w:val="7.1.%1. "/>
      <w:legacy w:legacy="1" w:legacySpace="0" w:legacyIndent="0"/>
      <w:lvlJc w:val="left"/>
      <w:pPr>
        <w:ind w:left="360" w:hanging="360"/>
      </w:pPr>
      <w:rPr>
        <w:rFonts w:ascii="Times New Roman" w:hAnsi="Times New Roman"/>
        <w:b/>
        <w:i w:val="0"/>
        <w:sz w:val="24"/>
        <w:u w:val="none"/>
      </w:rPr>
    </w:lvl>
    <w:lvl w:ilvl="1" w:tplc="7A50D488">
      <w:start w:val="1"/>
      <w:numFmt w:val="bullet"/>
      <w:lvlText w:val="o"/>
      <w:lvlJc w:val="left"/>
      <w:pPr>
        <w:ind w:left="1440" w:hanging="360"/>
      </w:pPr>
      <w:rPr>
        <w:rFonts w:ascii="Courier New" w:eastAsia="Courier New" w:hAnsi="Courier New" w:cs="Courier New" w:hint="default"/>
      </w:rPr>
    </w:lvl>
    <w:lvl w:ilvl="2" w:tplc="F912BD46">
      <w:start w:val="1"/>
      <w:numFmt w:val="bullet"/>
      <w:lvlText w:val="§"/>
      <w:lvlJc w:val="left"/>
      <w:pPr>
        <w:ind w:left="2160" w:hanging="360"/>
      </w:pPr>
      <w:rPr>
        <w:rFonts w:ascii="Wingdings" w:eastAsia="Wingdings" w:hAnsi="Wingdings" w:cs="Wingdings" w:hint="default"/>
      </w:rPr>
    </w:lvl>
    <w:lvl w:ilvl="3" w:tplc="B7F01D1E">
      <w:start w:val="1"/>
      <w:numFmt w:val="bullet"/>
      <w:lvlText w:val="·"/>
      <w:lvlJc w:val="left"/>
      <w:pPr>
        <w:ind w:left="2880" w:hanging="360"/>
      </w:pPr>
      <w:rPr>
        <w:rFonts w:ascii="Symbol" w:eastAsia="Symbol" w:hAnsi="Symbol" w:cs="Symbol" w:hint="default"/>
      </w:rPr>
    </w:lvl>
    <w:lvl w:ilvl="4" w:tplc="7E66A572">
      <w:start w:val="1"/>
      <w:numFmt w:val="bullet"/>
      <w:lvlText w:val="o"/>
      <w:lvlJc w:val="left"/>
      <w:pPr>
        <w:ind w:left="3600" w:hanging="360"/>
      </w:pPr>
      <w:rPr>
        <w:rFonts w:ascii="Courier New" w:eastAsia="Courier New" w:hAnsi="Courier New" w:cs="Courier New" w:hint="default"/>
      </w:rPr>
    </w:lvl>
    <w:lvl w:ilvl="5" w:tplc="7B387DFE">
      <w:start w:val="1"/>
      <w:numFmt w:val="bullet"/>
      <w:lvlText w:val="§"/>
      <w:lvlJc w:val="left"/>
      <w:pPr>
        <w:ind w:left="4320" w:hanging="360"/>
      </w:pPr>
      <w:rPr>
        <w:rFonts w:ascii="Wingdings" w:eastAsia="Wingdings" w:hAnsi="Wingdings" w:cs="Wingdings" w:hint="default"/>
      </w:rPr>
    </w:lvl>
    <w:lvl w:ilvl="6" w:tplc="032C2318">
      <w:start w:val="1"/>
      <w:numFmt w:val="bullet"/>
      <w:lvlText w:val="·"/>
      <w:lvlJc w:val="left"/>
      <w:pPr>
        <w:ind w:left="5040" w:hanging="360"/>
      </w:pPr>
      <w:rPr>
        <w:rFonts w:ascii="Symbol" w:eastAsia="Symbol" w:hAnsi="Symbol" w:cs="Symbol" w:hint="default"/>
      </w:rPr>
    </w:lvl>
    <w:lvl w:ilvl="7" w:tplc="A7BC807A">
      <w:start w:val="1"/>
      <w:numFmt w:val="bullet"/>
      <w:lvlText w:val="o"/>
      <w:lvlJc w:val="left"/>
      <w:pPr>
        <w:ind w:left="5760" w:hanging="360"/>
      </w:pPr>
      <w:rPr>
        <w:rFonts w:ascii="Courier New" w:eastAsia="Courier New" w:hAnsi="Courier New" w:cs="Courier New" w:hint="default"/>
      </w:rPr>
    </w:lvl>
    <w:lvl w:ilvl="8" w:tplc="26921D9A">
      <w:start w:val="1"/>
      <w:numFmt w:val="bullet"/>
      <w:lvlText w:val="§"/>
      <w:lvlJc w:val="left"/>
      <w:pPr>
        <w:ind w:left="6480" w:hanging="360"/>
      </w:pPr>
      <w:rPr>
        <w:rFonts w:ascii="Wingdings" w:eastAsia="Wingdings" w:hAnsi="Wingdings" w:cs="Wingdings" w:hint="default"/>
      </w:rPr>
    </w:lvl>
  </w:abstractNum>
  <w:abstractNum w:abstractNumId="13" w15:restartNumberingAfterBreak="0">
    <w:nsid w:val="256372F1"/>
    <w:multiLevelType w:val="hybridMultilevel"/>
    <w:tmpl w:val="B45EE9BC"/>
    <w:lvl w:ilvl="0" w:tplc="84A40468">
      <w:start w:val="1"/>
      <w:numFmt w:val="decimal"/>
      <w:lvlText w:val="8.%1. "/>
      <w:legacy w:legacy="1" w:legacySpace="0" w:legacyIndent="0"/>
      <w:lvlJc w:val="left"/>
      <w:pPr>
        <w:ind w:left="360" w:hanging="360"/>
      </w:pPr>
      <w:rPr>
        <w:rFonts w:ascii="Times New Roman" w:hAnsi="Times New Roman"/>
        <w:b/>
        <w:i w:val="0"/>
        <w:sz w:val="24"/>
        <w:u w:val="none"/>
      </w:rPr>
    </w:lvl>
    <w:lvl w:ilvl="1" w:tplc="507C3F2A">
      <w:start w:val="1"/>
      <w:numFmt w:val="bullet"/>
      <w:lvlText w:val="o"/>
      <w:lvlJc w:val="left"/>
      <w:pPr>
        <w:ind w:left="1440" w:hanging="360"/>
      </w:pPr>
      <w:rPr>
        <w:rFonts w:ascii="Courier New" w:eastAsia="Courier New" w:hAnsi="Courier New" w:cs="Courier New" w:hint="default"/>
      </w:rPr>
    </w:lvl>
    <w:lvl w:ilvl="2" w:tplc="9DBA8F74">
      <w:start w:val="1"/>
      <w:numFmt w:val="bullet"/>
      <w:lvlText w:val="§"/>
      <w:lvlJc w:val="left"/>
      <w:pPr>
        <w:ind w:left="2160" w:hanging="360"/>
      </w:pPr>
      <w:rPr>
        <w:rFonts w:ascii="Wingdings" w:eastAsia="Wingdings" w:hAnsi="Wingdings" w:cs="Wingdings" w:hint="default"/>
      </w:rPr>
    </w:lvl>
    <w:lvl w:ilvl="3" w:tplc="B8AAE790">
      <w:start w:val="1"/>
      <w:numFmt w:val="bullet"/>
      <w:lvlText w:val="·"/>
      <w:lvlJc w:val="left"/>
      <w:pPr>
        <w:ind w:left="2880" w:hanging="360"/>
      </w:pPr>
      <w:rPr>
        <w:rFonts w:ascii="Symbol" w:eastAsia="Symbol" w:hAnsi="Symbol" w:cs="Symbol" w:hint="default"/>
      </w:rPr>
    </w:lvl>
    <w:lvl w:ilvl="4" w:tplc="3D707360">
      <w:start w:val="1"/>
      <w:numFmt w:val="bullet"/>
      <w:lvlText w:val="o"/>
      <w:lvlJc w:val="left"/>
      <w:pPr>
        <w:ind w:left="3600" w:hanging="360"/>
      </w:pPr>
      <w:rPr>
        <w:rFonts w:ascii="Courier New" w:eastAsia="Courier New" w:hAnsi="Courier New" w:cs="Courier New" w:hint="default"/>
      </w:rPr>
    </w:lvl>
    <w:lvl w:ilvl="5" w:tplc="8EA4B0DE">
      <w:start w:val="1"/>
      <w:numFmt w:val="bullet"/>
      <w:lvlText w:val="§"/>
      <w:lvlJc w:val="left"/>
      <w:pPr>
        <w:ind w:left="4320" w:hanging="360"/>
      </w:pPr>
      <w:rPr>
        <w:rFonts w:ascii="Wingdings" w:eastAsia="Wingdings" w:hAnsi="Wingdings" w:cs="Wingdings" w:hint="default"/>
      </w:rPr>
    </w:lvl>
    <w:lvl w:ilvl="6" w:tplc="E0FE25B0">
      <w:start w:val="1"/>
      <w:numFmt w:val="bullet"/>
      <w:lvlText w:val="·"/>
      <w:lvlJc w:val="left"/>
      <w:pPr>
        <w:ind w:left="5040" w:hanging="360"/>
      </w:pPr>
      <w:rPr>
        <w:rFonts w:ascii="Symbol" w:eastAsia="Symbol" w:hAnsi="Symbol" w:cs="Symbol" w:hint="default"/>
      </w:rPr>
    </w:lvl>
    <w:lvl w:ilvl="7" w:tplc="3B92B510">
      <w:start w:val="1"/>
      <w:numFmt w:val="bullet"/>
      <w:lvlText w:val="o"/>
      <w:lvlJc w:val="left"/>
      <w:pPr>
        <w:ind w:left="5760" w:hanging="360"/>
      </w:pPr>
      <w:rPr>
        <w:rFonts w:ascii="Courier New" w:eastAsia="Courier New" w:hAnsi="Courier New" w:cs="Courier New" w:hint="default"/>
      </w:rPr>
    </w:lvl>
    <w:lvl w:ilvl="8" w:tplc="CD48BCEE">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26A3673D"/>
    <w:multiLevelType w:val="multilevel"/>
    <w:tmpl w:val="D18C723A"/>
    <w:lvl w:ilvl="0">
      <w:start w:val="3"/>
      <w:numFmt w:val="decimal"/>
      <w:lvlText w:val="%1."/>
      <w:lvlJc w:val="left"/>
      <w:pPr>
        <w:tabs>
          <w:tab w:val="num" w:pos="480"/>
        </w:tabs>
        <w:ind w:left="480" w:hanging="480"/>
      </w:pPr>
      <w:rPr>
        <w:b/>
      </w:rPr>
    </w:lvl>
    <w:lvl w:ilvl="1">
      <w:start w:val="5"/>
      <w:numFmt w:val="decimal"/>
      <w:lvlText w:val="%1.%2."/>
      <w:lvlJc w:val="left"/>
      <w:pPr>
        <w:tabs>
          <w:tab w:val="num" w:pos="480"/>
        </w:tabs>
        <w:ind w:left="480" w:hanging="48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5" w15:restartNumberingAfterBreak="0">
    <w:nsid w:val="26B63AE8"/>
    <w:multiLevelType w:val="multilevel"/>
    <w:tmpl w:val="1482088E"/>
    <w:lvl w:ilvl="0">
      <w:start w:val="10"/>
      <w:numFmt w:val="decimal"/>
      <w:lvlText w:val="%1."/>
      <w:lvlJc w:val="left"/>
      <w:pPr>
        <w:ind w:left="480" w:hanging="480"/>
      </w:pPr>
    </w:lvl>
    <w:lvl w:ilvl="1">
      <w:start w:val="2"/>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6" w15:restartNumberingAfterBreak="0">
    <w:nsid w:val="2ABA6BBA"/>
    <w:multiLevelType w:val="hybridMultilevel"/>
    <w:tmpl w:val="14B49B38"/>
    <w:lvl w:ilvl="0" w:tplc="30A0DF8A">
      <w:start w:val="1"/>
      <w:numFmt w:val="decimal"/>
      <w:lvlText w:val="%1."/>
      <w:lvlJc w:val="left"/>
      <w:pPr>
        <w:tabs>
          <w:tab w:val="num" w:pos="420"/>
        </w:tabs>
        <w:ind w:left="420" w:hanging="420"/>
      </w:pPr>
    </w:lvl>
    <w:lvl w:ilvl="1" w:tplc="6F0822F4">
      <w:start w:val="1"/>
      <w:numFmt w:val="bullet"/>
      <w:lvlText w:val="o"/>
      <w:lvlJc w:val="left"/>
      <w:pPr>
        <w:ind w:left="1440" w:hanging="360"/>
      </w:pPr>
      <w:rPr>
        <w:rFonts w:ascii="Courier New" w:eastAsia="Courier New" w:hAnsi="Courier New" w:cs="Courier New" w:hint="default"/>
      </w:rPr>
    </w:lvl>
    <w:lvl w:ilvl="2" w:tplc="676E49BE">
      <w:start w:val="1"/>
      <w:numFmt w:val="bullet"/>
      <w:lvlText w:val="§"/>
      <w:lvlJc w:val="left"/>
      <w:pPr>
        <w:ind w:left="2160" w:hanging="360"/>
      </w:pPr>
      <w:rPr>
        <w:rFonts w:ascii="Wingdings" w:eastAsia="Wingdings" w:hAnsi="Wingdings" w:cs="Wingdings" w:hint="default"/>
      </w:rPr>
    </w:lvl>
    <w:lvl w:ilvl="3" w:tplc="54E41772">
      <w:start w:val="1"/>
      <w:numFmt w:val="bullet"/>
      <w:lvlText w:val="·"/>
      <w:lvlJc w:val="left"/>
      <w:pPr>
        <w:ind w:left="2880" w:hanging="360"/>
      </w:pPr>
      <w:rPr>
        <w:rFonts w:ascii="Symbol" w:eastAsia="Symbol" w:hAnsi="Symbol" w:cs="Symbol" w:hint="default"/>
      </w:rPr>
    </w:lvl>
    <w:lvl w:ilvl="4" w:tplc="F54E385A">
      <w:start w:val="1"/>
      <w:numFmt w:val="bullet"/>
      <w:lvlText w:val="o"/>
      <w:lvlJc w:val="left"/>
      <w:pPr>
        <w:ind w:left="3600" w:hanging="360"/>
      </w:pPr>
      <w:rPr>
        <w:rFonts w:ascii="Courier New" w:eastAsia="Courier New" w:hAnsi="Courier New" w:cs="Courier New" w:hint="default"/>
      </w:rPr>
    </w:lvl>
    <w:lvl w:ilvl="5" w:tplc="1E5AAF06">
      <w:start w:val="1"/>
      <w:numFmt w:val="bullet"/>
      <w:lvlText w:val="§"/>
      <w:lvlJc w:val="left"/>
      <w:pPr>
        <w:ind w:left="4320" w:hanging="360"/>
      </w:pPr>
      <w:rPr>
        <w:rFonts w:ascii="Wingdings" w:eastAsia="Wingdings" w:hAnsi="Wingdings" w:cs="Wingdings" w:hint="default"/>
      </w:rPr>
    </w:lvl>
    <w:lvl w:ilvl="6" w:tplc="E4B6B630">
      <w:start w:val="1"/>
      <w:numFmt w:val="bullet"/>
      <w:lvlText w:val="·"/>
      <w:lvlJc w:val="left"/>
      <w:pPr>
        <w:ind w:left="5040" w:hanging="360"/>
      </w:pPr>
      <w:rPr>
        <w:rFonts w:ascii="Symbol" w:eastAsia="Symbol" w:hAnsi="Symbol" w:cs="Symbol" w:hint="default"/>
      </w:rPr>
    </w:lvl>
    <w:lvl w:ilvl="7" w:tplc="BE1476DE">
      <w:start w:val="1"/>
      <w:numFmt w:val="bullet"/>
      <w:lvlText w:val="o"/>
      <w:lvlJc w:val="left"/>
      <w:pPr>
        <w:ind w:left="5760" w:hanging="360"/>
      </w:pPr>
      <w:rPr>
        <w:rFonts w:ascii="Courier New" w:eastAsia="Courier New" w:hAnsi="Courier New" w:cs="Courier New" w:hint="default"/>
      </w:rPr>
    </w:lvl>
    <w:lvl w:ilvl="8" w:tplc="B85AD05C">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2EF81AE6"/>
    <w:multiLevelType w:val="hybridMultilevel"/>
    <w:tmpl w:val="522E09AC"/>
    <w:lvl w:ilvl="0" w:tplc="53CC2F0E">
      <w:start w:val="1"/>
      <w:numFmt w:val="decimal"/>
      <w:lvlText w:val="%1. "/>
      <w:legacy w:legacy="1" w:legacySpace="0" w:legacyIndent="0"/>
      <w:lvlJc w:val="left"/>
      <w:pPr>
        <w:ind w:left="360" w:hanging="360"/>
      </w:pPr>
      <w:rPr>
        <w:rFonts w:ascii="Times New Roman" w:hAnsi="Times New Roman"/>
        <w:b/>
        <w:i w:val="0"/>
        <w:sz w:val="24"/>
        <w:u w:val="single"/>
      </w:rPr>
    </w:lvl>
    <w:lvl w:ilvl="1" w:tplc="A5D09664">
      <w:start w:val="1"/>
      <w:numFmt w:val="bullet"/>
      <w:lvlText w:val="o"/>
      <w:lvlJc w:val="left"/>
      <w:pPr>
        <w:ind w:left="1440" w:hanging="360"/>
      </w:pPr>
      <w:rPr>
        <w:rFonts w:ascii="Courier New" w:eastAsia="Courier New" w:hAnsi="Courier New" w:cs="Courier New" w:hint="default"/>
      </w:rPr>
    </w:lvl>
    <w:lvl w:ilvl="2" w:tplc="E048C0C2">
      <w:start w:val="1"/>
      <w:numFmt w:val="bullet"/>
      <w:lvlText w:val="§"/>
      <w:lvlJc w:val="left"/>
      <w:pPr>
        <w:ind w:left="2160" w:hanging="360"/>
      </w:pPr>
      <w:rPr>
        <w:rFonts w:ascii="Wingdings" w:eastAsia="Wingdings" w:hAnsi="Wingdings" w:cs="Wingdings" w:hint="default"/>
      </w:rPr>
    </w:lvl>
    <w:lvl w:ilvl="3" w:tplc="6638FFB8">
      <w:start w:val="1"/>
      <w:numFmt w:val="bullet"/>
      <w:lvlText w:val="·"/>
      <w:lvlJc w:val="left"/>
      <w:pPr>
        <w:ind w:left="2880" w:hanging="360"/>
      </w:pPr>
      <w:rPr>
        <w:rFonts w:ascii="Symbol" w:eastAsia="Symbol" w:hAnsi="Symbol" w:cs="Symbol" w:hint="default"/>
      </w:rPr>
    </w:lvl>
    <w:lvl w:ilvl="4" w:tplc="FB5E0E60">
      <w:start w:val="1"/>
      <w:numFmt w:val="bullet"/>
      <w:lvlText w:val="o"/>
      <w:lvlJc w:val="left"/>
      <w:pPr>
        <w:ind w:left="3600" w:hanging="360"/>
      </w:pPr>
      <w:rPr>
        <w:rFonts w:ascii="Courier New" w:eastAsia="Courier New" w:hAnsi="Courier New" w:cs="Courier New" w:hint="default"/>
      </w:rPr>
    </w:lvl>
    <w:lvl w:ilvl="5" w:tplc="C0BA4A46">
      <w:start w:val="1"/>
      <w:numFmt w:val="bullet"/>
      <w:lvlText w:val="§"/>
      <w:lvlJc w:val="left"/>
      <w:pPr>
        <w:ind w:left="4320" w:hanging="360"/>
      </w:pPr>
      <w:rPr>
        <w:rFonts w:ascii="Wingdings" w:eastAsia="Wingdings" w:hAnsi="Wingdings" w:cs="Wingdings" w:hint="default"/>
      </w:rPr>
    </w:lvl>
    <w:lvl w:ilvl="6" w:tplc="F79A68E6">
      <w:start w:val="1"/>
      <w:numFmt w:val="bullet"/>
      <w:lvlText w:val="·"/>
      <w:lvlJc w:val="left"/>
      <w:pPr>
        <w:ind w:left="5040" w:hanging="360"/>
      </w:pPr>
      <w:rPr>
        <w:rFonts w:ascii="Symbol" w:eastAsia="Symbol" w:hAnsi="Symbol" w:cs="Symbol" w:hint="default"/>
      </w:rPr>
    </w:lvl>
    <w:lvl w:ilvl="7" w:tplc="97FAD62E">
      <w:start w:val="1"/>
      <w:numFmt w:val="bullet"/>
      <w:lvlText w:val="o"/>
      <w:lvlJc w:val="left"/>
      <w:pPr>
        <w:ind w:left="5760" w:hanging="360"/>
      </w:pPr>
      <w:rPr>
        <w:rFonts w:ascii="Courier New" w:eastAsia="Courier New" w:hAnsi="Courier New" w:cs="Courier New" w:hint="default"/>
      </w:rPr>
    </w:lvl>
    <w:lvl w:ilvl="8" w:tplc="50183F70">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33B8515B"/>
    <w:multiLevelType w:val="hybridMultilevel"/>
    <w:tmpl w:val="AA9EE7A6"/>
    <w:lvl w:ilvl="0" w:tplc="7A06D974">
      <w:start w:val="1"/>
      <w:numFmt w:val="decimal"/>
      <w:lvlText w:val="5.%1. "/>
      <w:legacy w:legacy="1" w:legacySpace="0" w:legacyIndent="0"/>
      <w:lvlJc w:val="left"/>
      <w:pPr>
        <w:ind w:left="360" w:hanging="360"/>
      </w:pPr>
      <w:rPr>
        <w:rFonts w:ascii="Times New Roman" w:hAnsi="Times New Roman"/>
        <w:b/>
        <w:i w:val="0"/>
        <w:sz w:val="24"/>
        <w:u w:val="none"/>
      </w:rPr>
    </w:lvl>
    <w:lvl w:ilvl="1" w:tplc="EE90B37A">
      <w:start w:val="1"/>
      <w:numFmt w:val="bullet"/>
      <w:lvlText w:val="o"/>
      <w:lvlJc w:val="left"/>
      <w:pPr>
        <w:ind w:left="1440" w:hanging="360"/>
      </w:pPr>
      <w:rPr>
        <w:rFonts w:ascii="Courier New" w:eastAsia="Courier New" w:hAnsi="Courier New" w:cs="Courier New" w:hint="default"/>
      </w:rPr>
    </w:lvl>
    <w:lvl w:ilvl="2" w:tplc="E5465770">
      <w:start w:val="1"/>
      <w:numFmt w:val="bullet"/>
      <w:lvlText w:val="§"/>
      <w:lvlJc w:val="left"/>
      <w:pPr>
        <w:ind w:left="2160" w:hanging="360"/>
      </w:pPr>
      <w:rPr>
        <w:rFonts w:ascii="Wingdings" w:eastAsia="Wingdings" w:hAnsi="Wingdings" w:cs="Wingdings" w:hint="default"/>
      </w:rPr>
    </w:lvl>
    <w:lvl w:ilvl="3" w:tplc="D6806A38">
      <w:start w:val="1"/>
      <w:numFmt w:val="bullet"/>
      <w:lvlText w:val="·"/>
      <w:lvlJc w:val="left"/>
      <w:pPr>
        <w:ind w:left="2880" w:hanging="360"/>
      </w:pPr>
      <w:rPr>
        <w:rFonts w:ascii="Symbol" w:eastAsia="Symbol" w:hAnsi="Symbol" w:cs="Symbol" w:hint="default"/>
      </w:rPr>
    </w:lvl>
    <w:lvl w:ilvl="4" w:tplc="5936FCA6">
      <w:start w:val="1"/>
      <w:numFmt w:val="bullet"/>
      <w:lvlText w:val="o"/>
      <w:lvlJc w:val="left"/>
      <w:pPr>
        <w:ind w:left="3600" w:hanging="360"/>
      </w:pPr>
      <w:rPr>
        <w:rFonts w:ascii="Courier New" w:eastAsia="Courier New" w:hAnsi="Courier New" w:cs="Courier New" w:hint="default"/>
      </w:rPr>
    </w:lvl>
    <w:lvl w:ilvl="5" w:tplc="2C5C0B0E">
      <w:start w:val="1"/>
      <w:numFmt w:val="bullet"/>
      <w:lvlText w:val="§"/>
      <w:lvlJc w:val="left"/>
      <w:pPr>
        <w:ind w:left="4320" w:hanging="360"/>
      </w:pPr>
      <w:rPr>
        <w:rFonts w:ascii="Wingdings" w:eastAsia="Wingdings" w:hAnsi="Wingdings" w:cs="Wingdings" w:hint="default"/>
      </w:rPr>
    </w:lvl>
    <w:lvl w:ilvl="6" w:tplc="6BFC1EC0">
      <w:start w:val="1"/>
      <w:numFmt w:val="bullet"/>
      <w:lvlText w:val="·"/>
      <w:lvlJc w:val="left"/>
      <w:pPr>
        <w:ind w:left="5040" w:hanging="360"/>
      </w:pPr>
      <w:rPr>
        <w:rFonts w:ascii="Symbol" w:eastAsia="Symbol" w:hAnsi="Symbol" w:cs="Symbol" w:hint="default"/>
      </w:rPr>
    </w:lvl>
    <w:lvl w:ilvl="7" w:tplc="2BDCFA6E">
      <w:start w:val="1"/>
      <w:numFmt w:val="bullet"/>
      <w:lvlText w:val="o"/>
      <w:lvlJc w:val="left"/>
      <w:pPr>
        <w:ind w:left="5760" w:hanging="360"/>
      </w:pPr>
      <w:rPr>
        <w:rFonts w:ascii="Courier New" w:eastAsia="Courier New" w:hAnsi="Courier New" w:cs="Courier New" w:hint="default"/>
      </w:rPr>
    </w:lvl>
    <w:lvl w:ilvl="8" w:tplc="12F6D05C">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7296849"/>
    <w:multiLevelType w:val="hybridMultilevel"/>
    <w:tmpl w:val="00C01FDC"/>
    <w:lvl w:ilvl="0" w:tplc="AB708BFA">
      <w:start w:val="1"/>
      <w:numFmt w:val="decimal"/>
      <w:lvlText w:val="3.2.%1."/>
      <w:lvlJc w:val="left"/>
      <w:pPr>
        <w:tabs>
          <w:tab w:val="num" w:pos="180"/>
        </w:tabs>
        <w:ind w:left="900" w:hanging="360"/>
      </w:pPr>
      <w:rPr>
        <w:rFonts w:cs="Times New Roman"/>
      </w:rPr>
    </w:lvl>
    <w:lvl w:ilvl="1" w:tplc="6928AC62">
      <w:start w:val="1"/>
      <w:numFmt w:val="lowerLetter"/>
      <w:lvlText w:val="%2."/>
      <w:lvlJc w:val="left"/>
      <w:pPr>
        <w:tabs>
          <w:tab w:val="num" w:pos="1620"/>
        </w:tabs>
        <w:ind w:left="1620" w:hanging="360"/>
      </w:pPr>
      <w:rPr>
        <w:rFonts w:cs="Times New Roman"/>
      </w:rPr>
    </w:lvl>
    <w:lvl w:ilvl="2" w:tplc="A6BE6BC6">
      <w:start w:val="1"/>
      <w:numFmt w:val="lowerRoman"/>
      <w:lvlText w:val="%3."/>
      <w:lvlJc w:val="right"/>
      <w:pPr>
        <w:tabs>
          <w:tab w:val="num" w:pos="2340"/>
        </w:tabs>
        <w:ind w:left="2340" w:hanging="180"/>
      </w:pPr>
      <w:rPr>
        <w:rFonts w:cs="Times New Roman"/>
      </w:rPr>
    </w:lvl>
    <w:lvl w:ilvl="3" w:tplc="FACC2D40">
      <w:start w:val="1"/>
      <w:numFmt w:val="decimal"/>
      <w:lvlText w:val="%4."/>
      <w:lvlJc w:val="left"/>
      <w:pPr>
        <w:tabs>
          <w:tab w:val="num" w:pos="3060"/>
        </w:tabs>
        <w:ind w:left="3060" w:hanging="360"/>
      </w:pPr>
      <w:rPr>
        <w:rFonts w:cs="Times New Roman"/>
      </w:rPr>
    </w:lvl>
    <w:lvl w:ilvl="4" w:tplc="3D0A19D2">
      <w:start w:val="1"/>
      <w:numFmt w:val="lowerLetter"/>
      <w:lvlText w:val="%5."/>
      <w:lvlJc w:val="left"/>
      <w:pPr>
        <w:tabs>
          <w:tab w:val="num" w:pos="3780"/>
        </w:tabs>
        <w:ind w:left="3780" w:hanging="360"/>
      </w:pPr>
      <w:rPr>
        <w:rFonts w:cs="Times New Roman"/>
      </w:rPr>
    </w:lvl>
    <w:lvl w:ilvl="5" w:tplc="E93AE700">
      <w:start w:val="1"/>
      <w:numFmt w:val="lowerRoman"/>
      <w:lvlText w:val="%6."/>
      <w:lvlJc w:val="right"/>
      <w:pPr>
        <w:tabs>
          <w:tab w:val="num" w:pos="4500"/>
        </w:tabs>
        <w:ind w:left="4500" w:hanging="180"/>
      </w:pPr>
      <w:rPr>
        <w:rFonts w:cs="Times New Roman"/>
      </w:rPr>
    </w:lvl>
    <w:lvl w:ilvl="6" w:tplc="AD0C21E6">
      <w:start w:val="1"/>
      <w:numFmt w:val="decimal"/>
      <w:lvlText w:val="%7."/>
      <w:lvlJc w:val="left"/>
      <w:pPr>
        <w:tabs>
          <w:tab w:val="num" w:pos="5220"/>
        </w:tabs>
        <w:ind w:left="5220" w:hanging="360"/>
      </w:pPr>
      <w:rPr>
        <w:rFonts w:cs="Times New Roman"/>
      </w:rPr>
    </w:lvl>
    <w:lvl w:ilvl="7" w:tplc="BFB630F4">
      <w:start w:val="1"/>
      <w:numFmt w:val="lowerLetter"/>
      <w:lvlText w:val="%8."/>
      <w:lvlJc w:val="left"/>
      <w:pPr>
        <w:tabs>
          <w:tab w:val="num" w:pos="5940"/>
        </w:tabs>
        <w:ind w:left="5940" w:hanging="360"/>
      </w:pPr>
      <w:rPr>
        <w:rFonts w:cs="Times New Roman"/>
      </w:rPr>
    </w:lvl>
    <w:lvl w:ilvl="8" w:tplc="50F66948">
      <w:start w:val="1"/>
      <w:numFmt w:val="lowerRoman"/>
      <w:lvlText w:val="%9."/>
      <w:lvlJc w:val="right"/>
      <w:pPr>
        <w:tabs>
          <w:tab w:val="num" w:pos="6660"/>
        </w:tabs>
        <w:ind w:left="6660" w:hanging="180"/>
      </w:pPr>
      <w:rPr>
        <w:rFonts w:cs="Times New Roman"/>
      </w:rPr>
    </w:lvl>
  </w:abstractNum>
  <w:abstractNum w:abstractNumId="20" w15:restartNumberingAfterBreak="0">
    <w:nsid w:val="375E4049"/>
    <w:multiLevelType w:val="hybridMultilevel"/>
    <w:tmpl w:val="EF66D360"/>
    <w:lvl w:ilvl="0" w:tplc="AA5E6516">
      <w:start w:val="1"/>
      <w:numFmt w:val="bullet"/>
      <w:lvlText w:val=""/>
      <w:lvlJc w:val="left"/>
      <w:pPr>
        <w:ind w:left="1440" w:hanging="360"/>
      </w:pPr>
      <w:rPr>
        <w:rFonts w:ascii="Symbol" w:hAnsi="Symbol"/>
      </w:rPr>
    </w:lvl>
    <w:lvl w:ilvl="1" w:tplc="840AF4D4">
      <w:start w:val="1"/>
      <w:numFmt w:val="bullet"/>
      <w:lvlText w:val="o"/>
      <w:lvlJc w:val="left"/>
      <w:pPr>
        <w:ind w:left="2160" w:hanging="360"/>
      </w:pPr>
      <w:rPr>
        <w:rFonts w:ascii="Courier New" w:hAnsi="Courier New" w:cs="Courier New"/>
      </w:rPr>
    </w:lvl>
    <w:lvl w:ilvl="2" w:tplc="1CA0A112">
      <w:start w:val="1"/>
      <w:numFmt w:val="bullet"/>
      <w:lvlText w:val=""/>
      <w:lvlJc w:val="left"/>
      <w:pPr>
        <w:ind w:left="2880" w:hanging="360"/>
      </w:pPr>
      <w:rPr>
        <w:rFonts w:ascii="Wingdings" w:hAnsi="Wingdings"/>
      </w:rPr>
    </w:lvl>
    <w:lvl w:ilvl="3" w:tplc="D4D8166C">
      <w:start w:val="1"/>
      <w:numFmt w:val="bullet"/>
      <w:lvlText w:val=""/>
      <w:lvlJc w:val="left"/>
      <w:pPr>
        <w:ind w:left="3600" w:hanging="360"/>
      </w:pPr>
      <w:rPr>
        <w:rFonts w:ascii="Symbol" w:hAnsi="Symbol"/>
      </w:rPr>
    </w:lvl>
    <w:lvl w:ilvl="4" w:tplc="908CE3B4">
      <w:start w:val="1"/>
      <w:numFmt w:val="bullet"/>
      <w:lvlText w:val="o"/>
      <w:lvlJc w:val="left"/>
      <w:pPr>
        <w:ind w:left="4320" w:hanging="360"/>
      </w:pPr>
      <w:rPr>
        <w:rFonts w:ascii="Courier New" w:hAnsi="Courier New" w:cs="Courier New"/>
      </w:rPr>
    </w:lvl>
    <w:lvl w:ilvl="5" w:tplc="1452004C">
      <w:start w:val="1"/>
      <w:numFmt w:val="bullet"/>
      <w:lvlText w:val=""/>
      <w:lvlJc w:val="left"/>
      <w:pPr>
        <w:ind w:left="5040" w:hanging="360"/>
      </w:pPr>
      <w:rPr>
        <w:rFonts w:ascii="Wingdings" w:hAnsi="Wingdings"/>
      </w:rPr>
    </w:lvl>
    <w:lvl w:ilvl="6" w:tplc="B3963504">
      <w:start w:val="1"/>
      <w:numFmt w:val="bullet"/>
      <w:lvlText w:val=""/>
      <w:lvlJc w:val="left"/>
      <w:pPr>
        <w:ind w:left="5760" w:hanging="360"/>
      </w:pPr>
      <w:rPr>
        <w:rFonts w:ascii="Symbol" w:hAnsi="Symbol"/>
      </w:rPr>
    </w:lvl>
    <w:lvl w:ilvl="7" w:tplc="5720D2A2">
      <w:start w:val="1"/>
      <w:numFmt w:val="bullet"/>
      <w:lvlText w:val="o"/>
      <w:lvlJc w:val="left"/>
      <w:pPr>
        <w:ind w:left="6480" w:hanging="360"/>
      </w:pPr>
      <w:rPr>
        <w:rFonts w:ascii="Courier New" w:hAnsi="Courier New" w:cs="Courier New"/>
      </w:rPr>
    </w:lvl>
    <w:lvl w:ilvl="8" w:tplc="08E45D04">
      <w:start w:val="1"/>
      <w:numFmt w:val="bullet"/>
      <w:lvlText w:val=""/>
      <w:lvlJc w:val="left"/>
      <w:pPr>
        <w:ind w:left="7200" w:hanging="360"/>
      </w:pPr>
      <w:rPr>
        <w:rFonts w:ascii="Wingdings" w:hAnsi="Wingdings"/>
      </w:rPr>
    </w:lvl>
  </w:abstractNum>
  <w:abstractNum w:abstractNumId="21" w15:restartNumberingAfterBreak="0">
    <w:nsid w:val="38097AFF"/>
    <w:multiLevelType w:val="hybridMultilevel"/>
    <w:tmpl w:val="D638A3BC"/>
    <w:lvl w:ilvl="0" w:tplc="E1FE7B4A">
      <w:start w:val="3"/>
      <w:numFmt w:val="decimal"/>
      <w:lvlText w:val="%1. "/>
      <w:legacy w:legacy="1" w:legacySpace="0" w:legacyIndent="0"/>
      <w:lvlJc w:val="left"/>
      <w:pPr>
        <w:ind w:left="360" w:hanging="360"/>
      </w:pPr>
      <w:rPr>
        <w:rFonts w:ascii="Times New Roman" w:hAnsi="Times New Roman"/>
        <w:b/>
        <w:i w:val="0"/>
        <w:sz w:val="24"/>
        <w:u w:val="single"/>
      </w:rPr>
    </w:lvl>
    <w:lvl w:ilvl="1" w:tplc="6C8232C2">
      <w:start w:val="1"/>
      <w:numFmt w:val="bullet"/>
      <w:lvlText w:val="o"/>
      <w:lvlJc w:val="left"/>
      <w:pPr>
        <w:ind w:left="1440" w:hanging="360"/>
      </w:pPr>
      <w:rPr>
        <w:rFonts w:ascii="Courier New" w:eastAsia="Courier New" w:hAnsi="Courier New" w:cs="Courier New" w:hint="default"/>
      </w:rPr>
    </w:lvl>
    <w:lvl w:ilvl="2" w:tplc="9C087F40">
      <w:start w:val="1"/>
      <w:numFmt w:val="bullet"/>
      <w:lvlText w:val="§"/>
      <w:lvlJc w:val="left"/>
      <w:pPr>
        <w:ind w:left="2160" w:hanging="360"/>
      </w:pPr>
      <w:rPr>
        <w:rFonts w:ascii="Wingdings" w:eastAsia="Wingdings" w:hAnsi="Wingdings" w:cs="Wingdings" w:hint="default"/>
      </w:rPr>
    </w:lvl>
    <w:lvl w:ilvl="3" w:tplc="30EC3B74">
      <w:start w:val="1"/>
      <w:numFmt w:val="bullet"/>
      <w:lvlText w:val="·"/>
      <w:lvlJc w:val="left"/>
      <w:pPr>
        <w:ind w:left="2880" w:hanging="360"/>
      </w:pPr>
      <w:rPr>
        <w:rFonts w:ascii="Symbol" w:eastAsia="Symbol" w:hAnsi="Symbol" w:cs="Symbol" w:hint="default"/>
      </w:rPr>
    </w:lvl>
    <w:lvl w:ilvl="4" w:tplc="2E665B3A">
      <w:start w:val="1"/>
      <w:numFmt w:val="bullet"/>
      <w:lvlText w:val="o"/>
      <w:lvlJc w:val="left"/>
      <w:pPr>
        <w:ind w:left="3600" w:hanging="360"/>
      </w:pPr>
      <w:rPr>
        <w:rFonts w:ascii="Courier New" w:eastAsia="Courier New" w:hAnsi="Courier New" w:cs="Courier New" w:hint="default"/>
      </w:rPr>
    </w:lvl>
    <w:lvl w:ilvl="5" w:tplc="5B46E426">
      <w:start w:val="1"/>
      <w:numFmt w:val="bullet"/>
      <w:lvlText w:val="§"/>
      <w:lvlJc w:val="left"/>
      <w:pPr>
        <w:ind w:left="4320" w:hanging="360"/>
      </w:pPr>
      <w:rPr>
        <w:rFonts w:ascii="Wingdings" w:eastAsia="Wingdings" w:hAnsi="Wingdings" w:cs="Wingdings" w:hint="default"/>
      </w:rPr>
    </w:lvl>
    <w:lvl w:ilvl="6" w:tplc="423EDB20">
      <w:start w:val="1"/>
      <w:numFmt w:val="bullet"/>
      <w:lvlText w:val="·"/>
      <w:lvlJc w:val="left"/>
      <w:pPr>
        <w:ind w:left="5040" w:hanging="360"/>
      </w:pPr>
      <w:rPr>
        <w:rFonts w:ascii="Symbol" w:eastAsia="Symbol" w:hAnsi="Symbol" w:cs="Symbol" w:hint="default"/>
      </w:rPr>
    </w:lvl>
    <w:lvl w:ilvl="7" w:tplc="135C0784">
      <w:start w:val="1"/>
      <w:numFmt w:val="bullet"/>
      <w:lvlText w:val="o"/>
      <w:lvlJc w:val="left"/>
      <w:pPr>
        <w:ind w:left="5760" w:hanging="360"/>
      </w:pPr>
      <w:rPr>
        <w:rFonts w:ascii="Courier New" w:eastAsia="Courier New" w:hAnsi="Courier New" w:cs="Courier New" w:hint="default"/>
      </w:rPr>
    </w:lvl>
    <w:lvl w:ilvl="8" w:tplc="A60CA37E">
      <w:start w:val="1"/>
      <w:numFmt w:val="bullet"/>
      <w:lvlText w:val="§"/>
      <w:lvlJc w:val="left"/>
      <w:pPr>
        <w:ind w:left="6480" w:hanging="360"/>
      </w:pPr>
      <w:rPr>
        <w:rFonts w:ascii="Wingdings" w:eastAsia="Wingdings" w:hAnsi="Wingdings" w:cs="Wingdings" w:hint="default"/>
      </w:rPr>
    </w:lvl>
  </w:abstractNum>
  <w:abstractNum w:abstractNumId="22" w15:restartNumberingAfterBreak="0">
    <w:nsid w:val="381B180B"/>
    <w:multiLevelType w:val="hybridMultilevel"/>
    <w:tmpl w:val="38E64AF2"/>
    <w:lvl w:ilvl="0" w:tplc="9DE03C2C">
      <w:start w:val="1"/>
      <w:numFmt w:val="decimal"/>
      <w:lvlText w:val="10.%1. "/>
      <w:legacy w:legacy="1" w:legacySpace="0" w:legacyIndent="0"/>
      <w:lvlJc w:val="left"/>
      <w:pPr>
        <w:ind w:left="360" w:hanging="360"/>
      </w:pPr>
      <w:rPr>
        <w:rFonts w:ascii="Times New Roman" w:hAnsi="Times New Roman"/>
        <w:b/>
        <w:i w:val="0"/>
        <w:sz w:val="24"/>
        <w:u w:val="none"/>
      </w:rPr>
    </w:lvl>
    <w:lvl w:ilvl="1" w:tplc="B1128BF8">
      <w:start w:val="1"/>
      <w:numFmt w:val="bullet"/>
      <w:lvlText w:val="o"/>
      <w:lvlJc w:val="left"/>
      <w:pPr>
        <w:ind w:left="1440" w:hanging="360"/>
      </w:pPr>
      <w:rPr>
        <w:rFonts w:ascii="Courier New" w:eastAsia="Courier New" w:hAnsi="Courier New" w:cs="Courier New" w:hint="default"/>
      </w:rPr>
    </w:lvl>
    <w:lvl w:ilvl="2" w:tplc="1C0091CC">
      <w:start w:val="1"/>
      <w:numFmt w:val="bullet"/>
      <w:lvlText w:val="§"/>
      <w:lvlJc w:val="left"/>
      <w:pPr>
        <w:ind w:left="2160" w:hanging="360"/>
      </w:pPr>
      <w:rPr>
        <w:rFonts w:ascii="Wingdings" w:eastAsia="Wingdings" w:hAnsi="Wingdings" w:cs="Wingdings" w:hint="default"/>
      </w:rPr>
    </w:lvl>
    <w:lvl w:ilvl="3" w:tplc="B7D28C32">
      <w:start w:val="1"/>
      <w:numFmt w:val="bullet"/>
      <w:lvlText w:val="·"/>
      <w:lvlJc w:val="left"/>
      <w:pPr>
        <w:ind w:left="2880" w:hanging="360"/>
      </w:pPr>
      <w:rPr>
        <w:rFonts w:ascii="Symbol" w:eastAsia="Symbol" w:hAnsi="Symbol" w:cs="Symbol" w:hint="default"/>
      </w:rPr>
    </w:lvl>
    <w:lvl w:ilvl="4" w:tplc="E1201F16">
      <w:start w:val="1"/>
      <w:numFmt w:val="bullet"/>
      <w:lvlText w:val="o"/>
      <w:lvlJc w:val="left"/>
      <w:pPr>
        <w:ind w:left="3600" w:hanging="360"/>
      </w:pPr>
      <w:rPr>
        <w:rFonts w:ascii="Courier New" w:eastAsia="Courier New" w:hAnsi="Courier New" w:cs="Courier New" w:hint="default"/>
      </w:rPr>
    </w:lvl>
    <w:lvl w:ilvl="5" w:tplc="F676D8A2">
      <w:start w:val="1"/>
      <w:numFmt w:val="bullet"/>
      <w:lvlText w:val="§"/>
      <w:lvlJc w:val="left"/>
      <w:pPr>
        <w:ind w:left="4320" w:hanging="360"/>
      </w:pPr>
      <w:rPr>
        <w:rFonts w:ascii="Wingdings" w:eastAsia="Wingdings" w:hAnsi="Wingdings" w:cs="Wingdings" w:hint="default"/>
      </w:rPr>
    </w:lvl>
    <w:lvl w:ilvl="6" w:tplc="75F4B688">
      <w:start w:val="1"/>
      <w:numFmt w:val="bullet"/>
      <w:lvlText w:val="·"/>
      <w:lvlJc w:val="left"/>
      <w:pPr>
        <w:ind w:left="5040" w:hanging="360"/>
      </w:pPr>
      <w:rPr>
        <w:rFonts w:ascii="Symbol" w:eastAsia="Symbol" w:hAnsi="Symbol" w:cs="Symbol" w:hint="default"/>
      </w:rPr>
    </w:lvl>
    <w:lvl w:ilvl="7" w:tplc="012A0A30">
      <w:start w:val="1"/>
      <w:numFmt w:val="bullet"/>
      <w:lvlText w:val="o"/>
      <w:lvlJc w:val="left"/>
      <w:pPr>
        <w:ind w:left="5760" w:hanging="360"/>
      </w:pPr>
      <w:rPr>
        <w:rFonts w:ascii="Courier New" w:eastAsia="Courier New" w:hAnsi="Courier New" w:cs="Courier New" w:hint="default"/>
      </w:rPr>
    </w:lvl>
    <w:lvl w:ilvl="8" w:tplc="404270F4">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39275114"/>
    <w:multiLevelType w:val="hybridMultilevel"/>
    <w:tmpl w:val="7DF22BBA"/>
    <w:lvl w:ilvl="0" w:tplc="D11E1F64">
      <w:start w:val="1"/>
      <w:numFmt w:val="decimal"/>
      <w:lvlText w:val="7.2.%1. "/>
      <w:legacy w:legacy="1" w:legacySpace="0" w:legacyIndent="0"/>
      <w:lvlJc w:val="left"/>
      <w:pPr>
        <w:ind w:left="360" w:hanging="360"/>
      </w:pPr>
      <w:rPr>
        <w:rFonts w:ascii="Times New Roman" w:hAnsi="Times New Roman"/>
        <w:b/>
        <w:i w:val="0"/>
        <w:sz w:val="24"/>
        <w:u w:val="none"/>
      </w:rPr>
    </w:lvl>
    <w:lvl w:ilvl="1" w:tplc="A1047EFE">
      <w:start w:val="1"/>
      <w:numFmt w:val="bullet"/>
      <w:lvlText w:val="o"/>
      <w:lvlJc w:val="left"/>
      <w:pPr>
        <w:ind w:left="1440" w:hanging="360"/>
      </w:pPr>
      <w:rPr>
        <w:rFonts w:ascii="Courier New" w:eastAsia="Courier New" w:hAnsi="Courier New" w:cs="Courier New" w:hint="default"/>
      </w:rPr>
    </w:lvl>
    <w:lvl w:ilvl="2" w:tplc="5B08B6BA">
      <w:start w:val="1"/>
      <w:numFmt w:val="bullet"/>
      <w:lvlText w:val="§"/>
      <w:lvlJc w:val="left"/>
      <w:pPr>
        <w:ind w:left="2160" w:hanging="360"/>
      </w:pPr>
      <w:rPr>
        <w:rFonts w:ascii="Wingdings" w:eastAsia="Wingdings" w:hAnsi="Wingdings" w:cs="Wingdings" w:hint="default"/>
      </w:rPr>
    </w:lvl>
    <w:lvl w:ilvl="3" w:tplc="A7341D08">
      <w:start w:val="1"/>
      <w:numFmt w:val="bullet"/>
      <w:lvlText w:val="·"/>
      <w:lvlJc w:val="left"/>
      <w:pPr>
        <w:ind w:left="2880" w:hanging="360"/>
      </w:pPr>
      <w:rPr>
        <w:rFonts w:ascii="Symbol" w:eastAsia="Symbol" w:hAnsi="Symbol" w:cs="Symbol" w:hint="default"/>
      </w:rPr>
    </w:lvl>
    <w:lvl w:ilvl="4" w:tplc="12B40274">
      <w:start w:val="1"/>
      <w:numFmt w:val="bullet"/>
      <w:lvlText w:val="o"/>
      <w:lvlJc w:val="left"/>
      <w:pPr>
        <w:ind w:left="3600" w:hanging="360"/>
      </w:pPr>
      <w:rPr>
        <w:rFonts w:ascii="Courier New" w:eastAsia="Courier New" w:hAnsi="Courier New" w:cs="Courier New" w:hint="default"/>
      </w:rPr>
    </w:lvl>
    <w:lvl w:ilvl="5" w:tplc="9014F0E0">
      <w:start w:val="1"/>
      <w:numFmt w:val="bullet"/>
      <w:lvlText w:val="§"/>
      <w:lvlJc w:val="left"/>
      <w:pPr>
        <w:ind w:left="4320" w:hanging="360"/>
      </w:pPr>
      <w:rPr>
        <w:rFonts w:ascii="Wingdings" w:eastAsia="Wingdings" w:hAnsi="Wingdings" w:cs="Wingdings" w:hint="default"/>
      </w:rPr>
    </w:lvl>
    <w:lvl w:ilvl="6" w:tplc="82D23CE4">
      <w:start w:val="1"/>
      <w:numFmt w:val="bullet"/>
      <w:lvlText w:val="·"/>
      <w:lvlJc w:val="left"/>
      <w:pPr>
        <w:ind w:left="5040" w:hanging="360"/>
      </w:pPr>
      <w:rPr>
        <w:rFonts w:ascii="Symbol" w:eastAsia="Symbol" w:hAnsi="Symbol" w:cs="Symbol" w:hint="default"/>
      </w:rPr>
    </w:lvl>
    <w:lvl w:ilvl="7" w:tplc="4888EF92">
      <w:start w:val="1"/>
      <w:numFmt w:val="bullet"/>
      <w:lvlText w:val="o"/>
      <w:lvlJc w:val="left"/>
      <w:pPr>
        <w:ind w:left="5760" w:hanging="360"/>
      </w:pPr>
      <w:rPr>
        <w:rFonts w:ascii="Courier New" w:eastAsia="Courier New" w:hAnsi="Courier New" w:cs="Courier New" w:hint="default"/>
      </w:rPr>
    </w:lvl>
    <w:lvl w:ilvl="8" w:tplc="475C12D6">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3A447B17"/>
    <w:multiLevelType w:val="hybridMultilevel"/>
    <w:tmpl w:val="C7FCBFEC"/>
    <w:lvl w:ilvl="0" w:tplc="551A23D6">
      <w:start w:val="1"/>
      <w:numFmt w:val="bullet"/>
      <w:lvlText w:val=""/>
      <w:lvlJc w:val="left"/>
      <w:pPr>
        <w:tabs>
          <w:tab w:val="num" w:pos="360"/>
        </w:tabs>
        <w:ind w:left="360" w:hanging="360"/>
      </w:pPr>
      <w:rPr>
        <w:rFonts w:ascii="Symbol" w:hAnsi="Symbol"/>
      </w:rPr>
    </w:lvl>
    <w:lvl w:ilvl="1" w:tplc="4B22E314">
      <w:start w:val="1"/>
      <w:numFmt w:val="bullet"/>
      <w:lvlText w:val="o"/>
      <w:lvlJc w:val="left"/>
      <w:pPr>
        <w:tabs>
          <w:tab w:val="num" w:pos="-429"/>
        </w:tabs>
        <w:ind w:left="-429" w:hanging="360"/>
      </w:pPr>
      <w:rPr>
        <w:rFonts w:ascii="Courier New" w:hAnsi="Courier New" w:cs="Courier New"/>
      </w:rPr>
    </w:lvl>
    <w:lvl w:ilvl="2" w:tplc="09C2BBDA">
      <w:start w:val="1"/>
      <w:numFmt w:val="bullet"/>
      <w:lvlText w:val=""/>
      <w:lvlJc w:val="left"/>
      <w:pPr>
        <w:tabs>
          <w:tab w:val="num" w:pos="291"/>
        </w:tabs>
        <w:ind w:left="291" w:hanging="360"/>
      </w:pPr>
      <w:rPr>
        <w:rFonts w:ascii="Wingdings" w:hAnsi="Wingdings"/>
      </w:rPr>
    </w:lvl>
    <w:lvl w:ilvl="3" w:tplc="4ED4ACE0">
      <w:start w:val="1"/>
      <w:numFmt w:val="bullet"/>
      <w:lvlText w:val=""/>
      <w:lvlJc w:val="left"/>
      <w:pPr>
        <w:tabs>
          <w:tab w:val="num" w:pos="1011"/>
        </w:tabs>
        <w:ind w:left="1011" w:hanging="360"/>
      </w:pPr>
      <w:rPr>
        <w:rFonts w:ascii="Symbol" w:hAnsi="Symbol"/>
      </w:rPr>
    </w:lvl>
    <w:lvl w:ilvl="4" w:tplc="B2FACD06">
      <w:start w:val="1"/>
      <w:numFmt w:val="bullet"/>
      <w:lvlText w:val="o"/>
      <w:lvlJc w:val="left"/>
      <w:pPr>
        <w:tabs>
          <w:tab w:val="num" w:pos="1731"/>
        </w:tabs>
        <w:ind w:left="1731" w:hanging="360"/>
      </w:pPr>
      <w:rPr>
        <w:rFonts w:ascii="Courier New" w:hAnsi="Courier New" w:cs="Courier New"/>
      </w:rPr>
    </w:lvl>
    <w:lvl w:ilvl="5" w:tplc="02ACCC20">
      <w:start w:val="1"/>
      <w:numFmt w:val="bullet"/>
      <w:lvlText w:val=""/>
      <w:lvlJc w:val="left"/>
      <w:pPr>
        <w:tabs>
          <w:tab w:val="num" w:pos="2451"/>
        </w:tabs>
        <w:ind w:left="2451" w:hanging="360"/>
      </w:pPr>
      <w:rPr>
        <w:rFonts w:ascii="Wingdings" w:hAnsi="Wingdings"/>
      </w:rPr>
    </w:lvl>
    <w:lvl w:ilvl="6" w:tplc="86947FF4">
      <w:start w:val="1"/>
      <w:numFmt w:val="bullet"/>
      <w:lvlText w:val=""/>
      <w:lvlJc w:val="left"/>
      <w:pPr>
        <w:tabs>
          <w:tab w:val="num" w:pos="3171"/>
        </w:tabs>
        <w:ind w:left="3171" w:hanging="360"/>
      </w:pPr>
      <w:rPr>
        <w:rFonts w:ascii="Symbol" w:hAnsi="Symbol"/>
      </w:rPr>
    </w:lvl>
    <w:lvl w:ilvl="7" w:tplc="34642E1A">
      <w:start w:val="1"/>
      <w:numFmt w:val="bullet"/>
      <w:lvlText w:val="o"/>
      <w:lvlJc w:val="left"/>
      <w:pPr>
        <w:tabs>
          <w:tab w:val="num" w:pos="3891"/>
        </w:tabs>
        <w:ind w:left="3891" w:hanging="360"/>
      </w:pPr>
      <w:rPr>
        <w:rFonts w:ascii="Courier New" w:hAnsi="Courier New" w:cs="Courier New"/>
      </w:rPr>
    </w:lvl>
    <w:lvl w:ilvl="8" w:tplc="06DEE402">
      <w:start w:val="1"/>
      <w:numFmt w:val="bullet"/>
      <w:lvlText w:val=""/>
      <w:lvlJc w:val="left"/>
      <w:pPr>
        <w:tabs>
          <w:tab w:val="num" w:pos="4611"/>
        </w:tabs>
        <w:ind w:left="4611" w:hanging="360"/>
      </w:pPr>
      <w:rPr>
        <w:rFonts w:ascii="Wingdings" w:hAnsi="Wingdings"/>
      </w:rPr>
    </w:lvl>
  </w:abstractNum>
  <w:abstractNum w:abstractNumId="25" w15:restartNumberingAfterBreak="0">
    <w:nsid w:val="3F83399D"/>
    <w:multiLevelType w:val="hybridMultilevel"/>
    <w:tmpl w:val="EC7AB2BC"/>
    <w:lvl w:ilvl="0" w:tplc="69E4A712">
      <w:start w:val="1"/>
      <w:numFmt w:val="decimal"/>
      <w:lvlText w:val="%1. "/>
      <w:legacy w:legacy="1" w:legacySpace="0" w:legacyIndent="0"/>
      <w:lvlJc w:val="left"/>
      <w:pPr>
        <w:ind w:left="360" w:hanging="360"/>
      </w:pPr>
      <w:rPr>
        <w:rFonts w:ascii="Times New Roman" w:hAnsi="Times New Roman"/>
        <w:b w:val="0"/>
        <w:i w:val="0"/>
        <w:sz w:val="22"/>
        <w:u w:val="none"/>
      </w:rPr>
    </w:lvl>
    <w:lvl w:ilvl="1" w:tplc="10CA71E0">
      <w:start w:val="1"/>
      <w:numFmt w:val="bullet"/>
      <w:lvlText w:val="o"/>
      <w:lvlJc w:val="left"/>
      <w:pPr>
        <w:ind w:left="1440" w:hanging="360"/>
      </w:pPr>
      <w:rPr>
        <w:rFonts w:ascii="Courier New" w:eastAsia="Courier New" w:hAnsi="Courier New" w:cs="Courier New" w:hint="default"/>
      </w:rPr>
    </w:lvl>
    <w:lvl w:ilvl="2" w:tplc="FD26333E">
      <w:start w:val="1"/>
      <w:numFmt w:val="bullet"/>
      <w:lvlText w:val="§"/>
      <w:lvlJc w:val="left"/>
      <w:pPr>
        <w:ind w:left="2160" w:hanging="360"/>
      </w:pPr>
      <w:rPr>
        <w:rFonts w:ascii="Wingdings" w:eastAsia="Wingdings" w:hAnsi="Wingdings" w:cs="Wingdings" w:hint="default"/>
      </w:rPr>
    </w:lvl>
    <w:lvl w:ilvl="3" w:tplc="5D7A6A36">
      <w:start w:val="1"/>
      <w:numFmt w:val="bullet"/>
      <w:lvlText w:val="·"/>
      <w:lvlJc w:val="left"/>
      <w:pPr>
        <w:ind w:left="2880" w:hanging="360"/>
      </w:pPr>
      <w:rPr>
        <w:rFonts w:ascii="Symbol" w:eastAsia="Symbol" w:hAnsi="Symbol" w:cs="Symbol" w:hint="default"/>
      </w:rPr>
    </w:lvl>
    <w:lvl w:ilvl="4" w:tplc="1248CE04">
      <w:start w:val="1"/>
      <w:numFmt w:val="bullet"/>
      <w:lvlText w:val="o"/>
      <w:lvlJc w:val="left"/>
      <w:pPr>
        <w:ind w:left="3600" w:hanging="360"/>
      </w:pPr>
      <w:rPr>
        <w:rFonts w:ascii="Courier New" w:eastAsia="Courier New" w:hAnsi="Courier New" w:cs="Courier New" w:hint="default"/>
      </w:rPr>
    </w:lvl>
    <w:lvl w:ilvl="5" w:tplc="0DC6A1A0">
      <w:start w:val="1"/>
      <w:numFmt w:val="bullet"/>
      <w:lvlText w:val="§"/>
      <w:lvlJc w:val="left"/>
      <w:pPr>
        <w:ind w:left="4320" w:hanging="360"/>
      </w:pPr>
      <w:rPr>
        <w:rFonts w:ascii="Wingdings" w:eastAsia="Wingdings" w:hAnsi="Wingdings" w:cs="Wingdings" w:hint="default"/>
      </w:rPr>
    </w:lvl>
    <w:lvl w:ilvl="6" w:tplc="08483118">
      <w:start w:val="1"/>
      <w:numFmt w:val="bullet"/>
      <w:lvlText w:val="·"/>
      <w:lvlJc w:val="left"/>
      <w:pPr>
        <w:ind w:left="5040" w:hanging="360"/>
      </w:pPr>
      <w:rPr>
        <w:rFonts w:ascii="Symbol" w:eastAsia="Symbol" w:hAnsi="Symbol" w:cs="Symbol" w:hint="default"/>
      </w:rPr>
    </w:lvl>
    <w:lvl w:ilvl="7" w:tplc="D5444D62">
      <w:start w:val="1"/>
      <w:numFmt w:val="bullet"/>
      <w:lvlText w:val="o"/>
      <w:lvlJc w:val="left"/>
      <w:pPr>
        <w:ind w:left="5760" w:hanging="360"/>
      </w:pPr>
      <w:rPr>
        <w:rFonts w:ascii="Courier New" w:eastAsia="Courier New" w:hAnsi="Courier New" w:cs="Courier New" w:hint="default"/>
      </w:rPr>
    </w:lvl>
    <w:lvl w:ilvl="8" w:tplc="FAA65EA4">
      <w:start w:val="1"/>
      <w:numFmt w:val="bullet"/>
      <w:lvlText w:val="§"/>
      <w:lvlJc w:val="left"/>
      <w:pPr>
        <w:ind w:left="6480" w:hanging="360"/>
      </w:pPr>
      <w:rPr>
        <w:rFonts w:ascii="Wingdings" w:eastAsia="Wingdings" w:hAnsi="Wingdings" w:cs="Wingdings" w:hint="default"/>
      </w:rPr>
    </w:lvl>
  </w:abstractNum>
  <w:abstractNum w:abstractNumId="26" w15:restartNumberingAfterBreak="0">
    <w:nsid w:val="42A905FB"/>
    <w:multiLevelType w:val="hybridMultilevel"/>
    <w:tmpl w:val="53B0F81C"/>
    <w:lvl w:ilvl="0" w:tplc="00C83628">
      <w:start w:val="1"/>
      <w:numFmt w:val="bullet"/>
      <w:lvlText w:val=""/>
      <w:lvlJc w:val="left"/>
      <w:pPr>
        <w:tabs>
          <w:tab w:val="num" w:pos="3042"/>
        </w:tabs>
        <w:ind w:left="3042" w:hanging="360"/>
      </w:pPr>
      <w:rPr>
        <w:rFonts w:ascii="Symbol" w:hAnsi="Symbol"/>
      </w:rPr>
    </w:lvl>
    <w:lvl w:ilvl="1" w:tplc="E99E14C0">
      <w:start w:val="1"/>
      <w:numFmt w:val="bullet"/>
      <w:lvlText w:val="o"/>
      <w:lvlJc w:val="left"/>
      <w:pPr>
        <w:tabs>
          <w:tab w:val="num" w:pos="3762"/>
        </w:tabs>
        <w:ind w:left="3762" w:hanging="360"/>
      </w:pPr>
      <w:rPr>
        <w:rFonts w:ascii="Courier New" w:hAnsi="Courier New" w:cs="Courier New"/>
      </w:rPr>
    </w:lvl>
    <w:lvl w:ilvl="2" w:tplc="670A53A6">
      <w:start w:val="1"/>
      <w:numFmt w:val="bullet"/>
      <w:lvlText w:val=""/>
      <w:lvlJc w:val="left"/>
      <w:pPr>
        <w:tabs>
          <w:tab w:val="num" w:pos="4482"/>
        </w:tabs>
        <w:ind w:left="4482" w:hanging="360"/>
      </w:pPr>
      <w:rPr>
        <w:rFonts w:ascii="Wingdings" w:hAnsi="Wingdings"/>
      </w:rPr>
    </w:lvl>
    <w:lvl w:ilvl="3" w:tplc="5A2CBBDC">
      <w:start w:val="1"/>
      <w:numFmt w:val="bullet"/>
      <w:lvlText w:val=""/>
      <w:lvlJc w:val="left"/>
      <w:pPr>
        <w:tabs>
          <w:tab w:val="num" w:pos="5202"/>
        </w:tabs>
        <w:ind w:left="5202" w:hanging="360"/>
      </w:pPr>
      <w:rPr>
        <w:rFonts w:ascii="Symbol" w:hAnsi="Symbol"/>
      </w:rPr>
    </w:lvl>
    <w:lvl w:ilvl="4" w:tplc="88AE2288">
      <w:start w:val="1"/>
      <w:numFmt w:val="bullet"/>
      <w:lvlText w:val="o"/>
      <w:lvlJc w:val="left"/>
      <w:pPr>
        <w:tabs>
          <w:tab w:val="num" w:pos="5922"/>
        </w:tabs>
        <w:ind w:left="5922" w:hanging="360"/>
      </w:pPr>
      <w:rPr>
        <w:rFonts w:ascii="Courier New" w:hAnsi="Courier New" w:cs="Courier New"/>
      </w:rPr>
    </w:lvl>
    <w:lvl w:ilvl="5" w:tplc="32C0576A">
      <w:start w:val="1"/>
      <w:numFmt w:val="bullet"/>
      <w:lvlText w:val=""/>
      <w:lvlJc w:val="left"/>
      <w:pPr>
        <w:tabs>
          <w:tab w:val="num" w:pos="6642"/>
        </w:tabs>
        <w:ind w:left="6642" w:hanging="360"/>
      </w:pPr>
      <w:rPr>
        <w:rFonts w:ascii="Wingdings" w:hAnsi="Wingdings"/>
      </w:rPr>
    </w:lvl>
    <w:lvl w:ilvl="6" w:tplc="D6F88F96">
      <w:start w:val="1"/>
      <w:numFmt w:val="bullet"/>
      <w:lvlText w:val=""/>
      <w:lvlJc w:val="left"/>
      <w:pPr>
        <w:tabs>
          <w:tab w:val="num" w:pos="7362"/>
        </w:tabs>
        <w:ind w:left="7362" w:hanging="360"/>
      </w:pPr>
      <w:rPr>
        <w:rFonts w:ascii="Symbol" w:hAnsi="Symbol"/>
      </w:rPr>
    </w:lvl>
    <w:lvl w:ilvl="7" w:tplc="D9D8D6A8">
      <w:start w:val="1"/>
      <w:numFmt w:val="bullet"/>
      <w:lvlText w:val="o"/>
      <w:lvlJc w:val="left"/>
      <w:pPr>
        <w:tabs>
          <w:tab w:val="num" w:pos="8082"/>
        </w:tabs>
        <w:ind w:left="8082" w:hanging="360"/>
      </w:pPr>
      <w:rPr>
        <w:rFonts w:ascii="Courier New" w:hAnsi="Courier New" w:cs="Courier New"/>
      </w:rPr>
    </w:lvl>
    <w:lvl w:ilvl="8" w:tplc="62246B24">
      <w:start w:val="1"/>
      <w:numFmt w:val="bullet"/>
      <w:lvlText w:val=""/>
      <w:lvlJc w:val="left"/>
      <w:pPr>
        <w:tabs>
          <w:tab w:val="num" w:pos="8802"/>
        </w:tabs>
        <w:ind w:left="8802" w:hanging="360"/>
      </w:pPr>
      <w:rPr>
        <w:rFonts w:ascii="Wingdings" w:hAnsi="Wingdings"/>
      </w:rPr>
    </w:lvl>
  </w:abstractNum>
  <w:abstractNum w:abstractNumId="27" w15:restartNumberingAfterBreak="0">
    <w:nsid w:val="486041FB"/>
    <w:multiLevelType w:val="hybridMultilevel"/>
    <w:tmpl w:val="F2D0BFA8"/>
    <w:lvl w:ilvl="0" w:tplc="15AE04DA">
      <w:start w:val="4"/>
      <w:numFmt w:val="decimal"/>
      <w:lvlText w:val="%1. "/>
      <w:legacy w:legacy="1" w:legacySpace="0" w:legacyIndent="0"/>
      <w:lvlJc w:val="left"/>
      <w:pPr>
        <w:ind w:left="360" w:hanging="360"/>
      </w:pPr>
      <w:rPr>
        <w:rFonts w:ascii="Times New Roman" w:hAnsi="Times New Roman"/>
        <w:b/>
        <w:i w:val="0"/>
        <w:sz w:val="24"/>
        <w:u w:val="single"/>
      </w:rPr>
    </w:lvl>
    <w:lvl w:ilvl="1" w:tplc="76669988">
      <w:start w:val="1"/>
      <w:numFmt w:val="bullet"/>
      <w:lvlText w:val="o"/>
      <w:lvlJc w:val="left"/>
      <w:pPr>
        <w:ind w:left="1440" w:hanging="360"/>
      </w:pPr>
      <w:rPr>
        <w:rFonts w:ascii="Courier New" w:eastAsia="Courier New" w:hAnsi="Courier New" w:cs="Courier New" w:hint="default"/>
      </w:rPr>
    </w:lvl>
    <w:lvl w:ilvl="2" w:tplc="9CB2069C">
      <w:start w:val="1"/>
      <w:numFmt w:val="bullet"/>
      <w:lvlText w:val="§"/>
      <w:lvlJc w:val="left"/>
      <w:pPr>
        <w:ind w:left="2160" w:hanging="360"/>
      </w:pPr>
      <w:rPr>
        <w:rFonts w:ascii="Wingdings" w:eastAsia="Wingdings" w:hAnsi="Wingdings" w:cs="Wingdings" w:hint="default"/>
      </w:rPr>
    </w:lvl>
    <w:lvl w:ilvl="3" w:tplc="D7E2888E">
      <w:start w:val="1"/>
      <w:numFmt w:val="bullet"/>
      <w:lvlText w:val="·"/>
      <w:lvlJc w:val="left"/>
      <w:pPr>
        <w:ind w:left="2880" w:hanging="360"/>
      </w:pPr>
      <w:rPr>
        <w:rFonts w:ascii="Symbol" w:eastAsia="Symbol" w:hAnsi="Symbol" w:cs="Symbol" w:hint="default"/>
      </w:rPr>
    </w:lvl>
    <w:lvl w:ilvl="4" w:tplc="413ACBE6">
      <w:start w:val="1"/>
      <w:numFmt w:val="bullet"/>
      <w:lvlText w:val="o"/>
      <w:lvlJc w:val="left"/>
      <w:pPr>
        <w:ind w:left="3600" w:hanging="360"/>
      </w:pPr>
      <w:rPr>
        <w:rFonts w:ascii="Courier New" w:eastAsia="Courier New" w:hAnsi="Courier New" w:cs="Courier New" w:hint="default"/>
      </w:rPr>
    </w:lvl>
    <w:lvl w:ilvl="5" w:tplc="CD7A6668">
      <w:start w:val="1"/>
      <w:numFmt w:val="bullet"/>
      <w:lvlText w:val="§"/>
      <w:lvlJc w:val="left"/>
      <w:pPr>
        <w:ind w:left="4320" w:hanging="360"/>
      </w:pPr>
      <w:rPr>
        <w:rFonts w:ascii="Wingdings" w:eastAsia="Wingdings" w:hAnsi="Wingdings" w:cs="Wingdings" w:hint="default"/>
      </w:rPr>
    </w:lvl>
    <w:lvl w:ilvl="6" w:tplc="41EC767C">
      <w:start w:val="1"/>
      <w:numFmt w:val="bullet"/>
      <w:lvlText w:val="·"/>
      <w:lvlJc w:val="left"/>
      <w:pPr>
        <w:ind w:left="5040" w:hanging="360"/>
      </w:pPr>
      <w:rPr>
        <w:rFonts w:ascii="Symbol" w:eastAsia="Symbol" w:hAnsi="Symbol" w:cs="Symbol" w:hint="default"/>
      </w:rPr>
    </w:lvl>
    <w:lvl w:ilvl="7" w:tplc="06786A74">
      <w:start w:val="1"/>
      <w:numFmt w:val="bullet"/>
      <w:lvlText w:val="o"/>
      <w:lvlJc w:val="left"/>
      <w:pPr>
        <w:ind w:left="5760" w:hanging="360"/>
      </w:pPr>
      <w:rPr>
        <w:rFonts w:ascii="Courier New" w:eastAsia="Courier New" w:hAnsi="Courier New" w:cs="Courier New" w:hint="default"/>
      </w:rPr>
    </w:lvl>
    <w:lvl w:ilvl="8" w:tplc="82521606">
      <w:start w:val="1"/>
      <w:numFmt w:val="bullet"/>
      <w:lvlText w:val="§"/>
      <w:lvlJc w:val="left"/>
      <w:pPr>
        <w:ind w:left="6480" w:hanging="360"/>
      </w:pPr>
      <w:rPr>
        <w:rFonts w:ascii="Wingdings" w:eastAsia="Wingdings" w:hAnsi="Wingdings" w:cs="Wingdings" w:hint="default"/>
      </w:rPr>
    </w:lvl>
  </w:abstractNum>
  <w:abstractNum w:abstractNumId="28" w15:restartNumberingAfterBreak="0">
    <w:nsid w:val="498C50F1"/>
    <w:multiLevelType w:val="multilevel"/>
    <w:tmpl w:val="F7680AF2"/>
    <w:lvl w:ilvl="0">
      <w:start w:val="3"/>
      <w:numFmt w:val="decimal"/>
      <w:lvlText w:val="%1."/>
      <w:lvlJc w:val="left"/>
      <w:pPr>
        <w:tabs>
          <w:tab w:val="num" w:pos="480"/>
        </w:tabs>
        <w:ind w:left="480" w:hanging="480"/>
      </w:pPr>
      <w:rPr>
        <w:b/>
      </w:rPr>
    </w:lvl>
    <w:lvl w:ilvl="1">
      <w:start w:val="5"/>
      <w:numFmt w:val="decimal"/>
      <w:lvlText w:val="%1.%2."/>
      <w:lvlJc w:val="left"/>
      <w:pPr>
        <w:tabs>
          <w:tab w:val="num" w:pos="480"/>
        </w:tabs>
        <w:ind w:left="480" w:hanging="48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9" w15:restartNumberingAfterBreak="0">
    <w:nsid w:val="4A182C1A"/>
    <w:multiLevelType w:val="hybridMultilevel"/>
    <w:tmpl w:val="43DE17D0"/>
    <w:lvl w:ilvl="0" w:tplc="CDBC61DC">
      <w:start w:val="4"/>
      <w:numFmt w:val="decimal"/>
      <w:lvlText w:val="6.%1. "/>
      <w:legacy w:legacy="1" w:legacySpace="0" w:legacyIndent="0"/>
      <w:lvlJc w:val="left"/>
      <w:pPr>
        <w:ind w:left="360" w:hanging="360"/>
      </w:pPr>
      <w:rPr>
        <w:rFonts w:ascii="Times New Roman" w:hAnsi="Times New Roman"/>
        <w:b/>
        <w:i w:val="0"/>
        <w:sz w:val="24"/>
        <w:u w:val="none"/>
      </w:rPr>
    </w:lvl>
    <w:lvl w:ilvl="1" w:tplc="C442C126">
      <w:start w:val="1"/>
      <w:numFmt w:val="bullet"/>
      <w:lvlText w:val="o"/>
      <w:lvlJc w:val="left"/>
      <w:pPr>
        <w:ind w:left="1440" w:hanging="360"/>
      </w:pPr>
      <w:rPr>
        <w:rFonts w:ascii="Courier New" w:eastAsia="Courier New" w:hAnsi="Courier New" w:cs="Courier New" w:hint="default"/>
      </w:rPr>
    </w:lvl>
    <w:lvl w:ilvl="2" w:tplc="6AFE0BFC">
      <w:start w:val="1"/>
      <w:numFmt w:val="bullet"/>
      <w:lvlText w:val="§"/>
      <w:lvlJc w:val="left"/>
      <w:pPr>
        <w:ind w:left="2160" w:hanging="360"/>
      </w:pPr>
      <w:rPr>
        <w:rFonts w:ascii="Wingdings" w:eastAsia="Wingdings" w:hAnsi="Wingdings" w:cs="Wingdings" w:hint="default"/>
      </w:rPr>
    </w:lvl>
    <w:lvl w:ilvl="3" w:tplc="3CA03B26">
      <w:start w:val="1"/>
      <w:numFmt w:val="bullet"/>
      <w:lvlText w:val="·"/>
      <w:lvlJc w:val="left"/>
      <w:pPr>
        <w:ind w:left="2880" w:hanging="360"/>
      </w:pPr>
      <w:rPr>
        <w:rFonts w:ascii="Symbol" w:eastAsia="Symbol" w:hAnsi="Symbol" w:cs="Symbol" w:hint="default"/>
      </w:rPr>
    </w:lvl>
    <w:lvl w:ilvl="4" w:tplc="7870DF12">
      <w:start w:val="1"/>
      <w:numFmt w:val="bullet"/>
      <w:lvlText w:val="o"/>
      <w:lvlJc w:val="left"/>
      <w:pPr>
        <w:ind w:left="3600" w:hanging="360"/>
      </w:pPr>
      <w:rPr>
        <w:rFonts w:ascii="Courier New" w:eastAsia="Courier New" w:hAnsi="Courier New" w:cs="Courier New" w:hint="default"/>
      </w:rPr>
    </w:lvl>
    <w:lvl w:ilvl="5" w:tplc="2FE86706">
      <w:start w:val="1"/>
      <w:numFmt w:val="bullet"/>
      <w:lvlText w:val="§"/>
      <w:lvlJc w:val="left"/>
      <w:pPr>
        <w:ind w:left="4320" w:hanging="360"/>
      </w:pPr>
      <w:rPr>
        <w:rFonts w:ascii="Wingdings" w:eastAsia="Wingdings" w:hAnsi="Wingdings" w:cs="Wingdings" w:hint="default"/>
      </w:rPr>
    </w:lvl>
    <w:lvl w:ilvl="6" w:tplc="ABB4AC54">
      <w:start w:val="1"/>
      <w:numFmt w:val="bullet"/>
      <w:lvlText w:val="·"/>
      <w:lvlJc w:val="left"/>
      <w:pPr>
        <w:ind w:left="5040" w:hanging="360"/>
      </w:pPr>
      <w:rPr>
        <w:rFonts w:ascii="Symbol" w:eastAsia="Symbol" w:hAnsi="Symbol" w:cs="Symbol" w:hint="default"/>
      </w:rPr>
    </w:lvl>
    <w:lvl w:ilvl="7" w:tplc="982677AA">
      <w:start w:val="1"/>
      <w:numFmt w:val="bullet"/>
      <w:lvlText w:val="o"/>
      <w:lvlJc w:val="left"/>
      <w:pPr>
        <w:ind w:left="5760" w:hanging="360"/>
      </w:pPr>
      <w:rPr>
        <w:rFonts w:ascii="Courier New" w:eastAsia="Courier New" w:hAnsi="Courier New" w:cs="Courier New" w:hint="default"/>
      </w:rPr>
    </w:lvl>
    <w:lvl w:ilvl="8" w:tplc="2E783360">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4B5139B8"/>
    <w:multiLevelType w:val="hybridMultilevel"/>
    <w:tmpl w:val="155A8586"/>
    <w:lvl w:ilvl="0" w:tplc="F8708582">
      <w:start w:val="1"/>
      <w:numFmt w:val="lowerLetter"/>
      <w:lvlText w:val="%1)"/>
      <w:lvlJc w:val="left"/>
      <w:pPr>
        <w:tabs>
          <w:tab w:val="num" w:pos="1211"/>
        </w:tabs>
        <w:ind w:left="1211" w:hanging="360"/>
      </w:pPr>
    </w:lvl>
    <w:lvl w:ilvl="1" w:tplc="410E3A92">
      <w:start w:val="1"/>
      <w:numFmt w:val="lowerLetter"/>
      <w:lvlText w:val="%2."/>
      <w:lvlJc w:val="left"/>
      <w:pPr>
        <w:tabs>
          <w:tab w:val="num" w:pos="1440"/>
        </w:tabs>
        <w:ind w:left="1440" w:hanging="360"/>
      </w:pPr>
    </w:lvl>
    <w:lvl w:ilvl="2" w:tplc="42B23CCE">
      <w:start w:val="1"/>
      <w:numFmt w:val="lowerRoman"/>
      <w:lvlText w:val="%3."/>
      <w:lvlJc w:val="right"/>
      <w:pPr>
        <w:tabs>
          <w:tab w:val="num" w:pos="2160"/>
        </w:tabs>
        <w:ind w:left="2160" w:hanging="180"/>
      </w:pPr>
    </w:lvl>
    <w:lvl w:ilvl="3" w:tplc="2B7A75B0">
      <w:start w:val="1"/>
      <w:numFmt w:val="decimal"/>
      <w:lvlText w:val="%4."/>
      <w:lvlJc w:val="left"/>
      <w:pPr>
        <w:tabs>
          <w:tab w:val="num" w:pos="2880"/>
        </w:tabs>
        <w:ind w:left="2880" w:hanging="360"/>
      </w:pPr>
    </w:lvl>
    <w:lvl w:ilvl="4" w:tplc="5C8A6D54">
      <w:start w:val="1"/>
      <w:numFmt w:val="lowerLetter"/>
      <w:lvlText w:val="%5."/>
      <w:lvlJc w:val="left"/>
      <w:pPr>
        <w:tabs>
          <w:tab w:val="num" w:pos="3600"/>
        </w:tabs>
        <w:ind w:left="3600" w:hanging="360"/>
      </w:pPr>
    </w:lvl>
    <w:lvl w:ilvl="5" w:tplc="C5D0500C">
      <w:start w:val="1"/>
      <w:numFmt w:val="lowerRoman"/>
      <w:lvlText w:val="%6."/>
      <w:lvlJc w:val="right"/>
      <w:pPr>
        <w:tabs>
          <w:tab w:val="num" w:pos="4320"/>
        </w:tabs>
        <w:ind w:left="4320" w:hanging="180"/>
      </w:pPr>
    </w:lvl>
    <w:lvl w:ilvl="6" w:tplc="5246A260">
      <w:start w:val="1"/>
      <w:numFmt w:val="decimal"/>
      <w:lvlText w:val="%7."/>
      <w:lvlJc w:val="left"/>
      <w:pPr>
        <w:tabs>
          <w:tab w:val="num" w:pos="5040"/>
        </w:tabs>
        <w:ind w:left="5040" w:hanging="360"/>
      </w:pPr>
    </w:lvl>
    <w:lvl w:ilvl="7" w:tplc="C7B01D84">
      <w:start w:val="1"/>
      <w:numFmt w:val="lowerLetter"/>
      <w:lvlText w:val="%8."/>
      <w:lvlJc w:val="left"/>
      <w:pPr>
        <w:tabs>
          <w:tab w:val="num" w:pos="5760"/>
        </w:tabs>
        <w:ind w:left="5760" w:hanging="360"/>
      </w:pPr>
    </w:lvl>
    <w:lvl w:ilvl="8" w:tplc="9CEECB28">
      <w:start w:val="1"/>
      <w:numFmt w:val="lowerRoman"/>
      <w:lvlText w:val="%9."/>
      <w:lvlJc w:val="right"/>
      <w:pPr>
        <w:tabs>
          <w:tab w:val="num" w:pos="6480"/>
        </w:tabs>
        <w:ind w:left="6480" w:hanging="180"/>
      </w:pPr>
    </w:lvl>
  </w:abstractNum>
  <w:abstractNum w:abstractNumId="31" w15:restartNumberingAfterBreak="0">
    <w:nsid w:val="4C327102"/>
    <w:multiLevelType w:val="hybridMultilevel"/>
    <w:tmpl w:val="5712EA5A"/>
    <w:lvl w:ilvl="0" w:tplc="FBCA38D2">
      <w:start w:val="3"/>
      <w:numFmt w:val="decimal"/>
      <w:lvlText w:val="3.%1. "/>
      <w:legacy w:legacy="1" w:legacySpace="0" w:legacyIndent="0"/>
      <w:lvlJc w:val="left"/>
      <w:pPr>
        <w:ind w:left="360" w:hanging="360"/>
      </w:pPr>
      <w:rPr>
        <w:rFonts w:ascii="Times New Roman" w:hAnsi="Times New Roman"/>
        <w:b/>
        <w:i w:val="0"/>
        <w:sz w:val="22"/>
        <w:u w:val="none"/>
      </w:rPr>
    </w:lvl>
    <w:lvl w:ilvl="1" w:tplc="2662FF3E">
      <w:start w:val="1"/>
      <w:numFmt w:val="lowerLetter"/>
      <w:lvlText w:val="%2."/>
      <w:lvlJc w:val="left"/>
      <w:pPr>
        <w:tabs>
          <w:tab w:val="num" w:pos="1440"/>
        </w:tabs>
        <w:ind w:left="1440" w:hanging="360"/>
      </w:pPr>
    </w:lvl>
    <w:lvl w:ilvl="2" w:tplc="93D4DA2C">
      <w:start w:val="1"/>
      <w:numFmt w:val="lowerRoman"/>
      <w:lvlText w:val="%3."/>
      <w:lvlJc w:val="right"/>
      <w:pPr>
        <w:tabs>
          <w:tab w:val="num" w:pos="2160"/>
        </w:tabs>
        <w:ind w:left="2160" w:hanging="180"/>
      </w:pPr>
    </w:lvl>
    <w:lvl w:ilvl="3" w:tplc="6CD8FA78">
      <w:start w:val="1"/>
      <w:numFmt w:val="decimal"/>
      <w:lvlText w:val="%4."/>
      <w:lvlJc w:val="left"/>
      <w:pPr>
        <w:tabs>
          <w:tab w:val="num" w:pos="2880"/>
        </w:tabs>
        <w:ind w:left="2880" w:hanging="360"/>
      </w:pPr>
    </w:lvl>
    <w:lvl w:ilvl="4" w:tplc="740A2C06">
      <w:start w:val="1"/>
      <w:numFmt w:val="lowerLetter"/>
      <w:lvlText w:val="%5."/>
      <w:lvlJc w:val="left"/>
      <w:pPr>
        <w:tabs>
          <w:tab w:val="num" w:pos="3600"/>
        </w:tabs>
        <w:ind w:left="3600" w:hanging="360"/>
      </w:pPr>
    </w:lvl>
    <w:lvl w:ilvl="5" w:tplc="6AB88C20">
      <w:start w:val="1"/>
      <w:numFmt w:val="lowerRoman"/>
      <w:lvlText w:val="%6."/>
      <w:lvlJc w:val="right"/>
      <w:pPr>
        <w:tabs>
          <w:tab w:val="num" w:pos="4320"/>
        </w:tabs>
        <w:ind w:left="4320" w:hanging="180"/>
      </w:pPr>
    </w:lvl>
    <w:lvl w:ilvl="6" w:tplc="2FBC9EC0">
      <w:start w:val="1"/>
      <w:numFmt w:val="decimal"/>
      <w:lvlText w:val="%7."/>
      <w:lvlJc w:val="left"/>
      <w:pPr>
        <w:tabs>
          <w:tab w:val="num" w:pos="5040"/>
        </w:tabs>
        <w:ind w:left="5040" w:hanging="360"/>
      </w:pPr>
    </w:lvl>
    <w:lvl w:ilvl="7" w:tplc="C4685C22">
      <w:start w:val="1"/>
      <w:numFmt w:val="lowerLetter"/>
      <w:lvlText w:val="%8."/>
      <w:lvlJc w:val="left"/>
      <w:pPr>
        <w:tabs>
          <w:tab w:val="num" w:pos="5760"/>
        </w:tabs>
        <w:ind w:left="5760" w:hanging="360"/>
      </w:pPr>
    </w:lvl>
    <w:lvl w:ilvl="8" w:tplc="18F2402C">
      <w:start w:val="1"/>
      <w:numFmt w:val="lowerRoman"/>
      <w:lvlText w:val="%9."/>
      <w:lvlJc w:val="right"/>
      <w:pPr>
        <w:tabs>
          <w:tab w:val="num" w:pos="6480"/>
        </w:tabs>
        <w:ind w:left="6480" w:hanging="180"/>
      </w:pPr>
    </w:lvl>
  </w:abstractNum>
  <w:abstractNum w:abstractNumId="32" w15:restartNumberingAfterBreak="0">
    <w:nsid w:val="4CEA0092"/>
    <w:multiLevelType w:val="hybridMultilevel"/>
    <w:tmpl w:val="3E62B360"/>
    <w:lvl w:ilvl="0" w:tplc="FC88B6C4">
      <w:start w:val="1"/>
      <w:numFmt w:val="bullet"/>
      <w:lvlText w:val=""/>
      <w:lvlJc w:val="left"/>
      <w:pPr>
        <w:ind w:left="720" w:hanging="360"/>
      </w:pPr>
      <w:rPr>
        <w:rFonts w:ascii="Symbol" w:hAnsi="Symbol"/>
      </w:rPr>
    </w:lvl>
    <w:lvl w:ilvl="1" w:tplc="2618CC5E">
      <w:numFmt w:val="bullet"/>
      <w:lvlText w:val="-"/>
      <w:lvlJc w:val="left"/>
      <w:pPr>
        <w:ind w:left="1440" w:hanging="360"/>
      </w:pPr>
      <w:rPr>
        <w:rFonts w:ascii="Times New Roman" w:eastAsia="Times New Roman" w:hAnsi="Times New Roman"/>
      </w:rPr>
    </w:lvl>
    <w:lvl w:ilvl="2" w:tplc="DADCC014">
      <w:start w:val="1"/>
      <w:numFmt w:val="bullet"/>
      <w:lvlText w:val=""/>
      <w:lvlJc w:val="left"/>
      <w:pPr>
        <w:ind w:left="2160" w:hanging="360"/>
      </w:pPr>
      <w:rPr>
        <w:rFonts w:ascii="Wingdings" w:hAnsi="Wingdings"/>
      </w:rPr>
    </w:lvl>
    <w:lvl w:ilvl="3" w:tplc="36A23A32">
      <w:start w:val="1"/>
      <w:numFmt w:val="bullet"/>
      <w:lvlText w:val=""/>
      <w:lvlJc w:val="left"/>
      <w:pPr>
        <w:ind w:left="2880" w:hanging="360"/>
      </w:pPr>
      <w:rPr>
        <w:rFonts w:ascii="Symbol" w:hAnsi="Symbol"/>
      </w:rPr>
    </w:lvl>
    <w:lvl w:ilvl="4" w:tplc="E8689768">
      <w:start w:val="1"/>
      <w:numFmt w:val="bullet"/>
      <w:lvlText w:val="o"/>
      <w:lvlJc w:val="left"/>
      <w:pPr>
        <w:ind w:left="3600" w:hanging="360"/>
      </w:pPr>
      <w:rPr>
        <w:rFonts w:ascii="Courier New" w:hAnsi="Courier New" w:cs="Courier New"/>
      </w:rPr>
    </w:lvl>
    <w:lvl w:ilvl="5" w:tplc="0AF80A44">
      <w:start w:val="1"/>
      <w:numFmt w:val="bullet"/>
      <w:lvlText w:val=""/>
      <w:lvlJc w:val="left"/>
      <w:pPr>
        <w:ind w:left="4320" w:hanging="360"/>
      </w:pPr>
      <w:rPr>
        <w:rFonts w:ascii="Wingdings" w:hAnsi="Wingdings"/>
      </w:rPr>
    </w:lvl>
    <w:lvl w:ilvl="6" w:tplc="3EE8D248">
      <w:start w:val="1"/>
      <w:numFmt w:val="bullet"/>
      <w:lvlText w:val=""/>
      <w:lvlJc w:val="left"/>
      <w:pPr>
        <w:ind w:left="5040" w:hanging="360"/>
      </w:pPr>
      <w:rPr>
        <w:rFonts w:ascii="Symbol" w:hAnsi="Symbol"/>
      </w:rPr>
    </w:lvl>
    <w:lvl w:ilvl="7" w:tplc="9732C0FC">
      <w:start w:val="1"/>
      <w:numFmt w:val="bullet"/>
      <w:lvlText w:val="o"/>
      <w:lvlJc w:val="left"/>
      <w:pPr>
        <w:ind w:left="5760" w:hanging="360"/>
      </w:pPr>
      <w:rPr>
        <w:rFonts w:ascii="Courier New" w:hAnsi="Courier New" w:cs="Courier New"/>
      </w:rPr>
    </w:lvl>
    <w:lvl w:ilvl="8" w:tplc="24789A20">
      <w:start w:val="1"/>
      <w:numFmt w:val="bullet"/>
      <w:lvlText w:val=""/>
      <w:lvlJc w:val="left"/>
      <w:pPr>
        <w:ind w:left="6480" w:hanging="360"/>
      </w:pPr>
      <w:rPr>
        <w:rFonts w:ascii="Wingdings" w:hAnsi="Wingdings"/>
      </w:rPr>
    </w:lvl>
  </w:abstractNum>
  <w:abstractNum w:abstractNumId="33" w15:restartNumberingAfterBreak="0">
    <w:nsid w:val="523332C6"/>
    <w:multiLevelType w:val="hybridMultilevel"/>
    <w:tmpl w:val="37AE97C4"/>
    <w:lvl w:ilvl="0" w:tplc="E2988750">
      <w:start w:val="9"/>
      <w:numFmt w:val="decimal"/>
      <w:lvlText w:val="%1. "/>
      <w:legacy w:legacy="1" w:legacySpace="0" w:legacyIndent="0"/>
      <w:lvlJc w:val="left"/>
      <w:pPr>
        <w:ind w:left="360" w:hanging="360"/>
      </w:pPr>
      <w:rPr>
        <w:rFonts w:ascii="Times New Roman" w:hAnsi="Times New Roman"/>
        <w:b/>
        <w:i w:val="0"/>
        <w:sz w:val="24"/>
        <w:u w:val="single"/>
      </w:rPr>
    </w:lvl>
    <w:lvl w:ilvl="1" w:tplc="6EBA3BD6">
      <w:start w:val="1"/>
      <w:numFmt w:val="bullet"/>
      <w:lvlText w:val="o"/>
      <w:lvlJc w:val="left"/>
      <w:pPr>
        <w:ind w:left="1440" w:hanging="360"/>
      </w:pPr>
      <w:rPr>
        <w:rFonts w:ascii="Courier New" w:eastAsia="Courier New" w:hAnsi="Courier New" w:cs="Courier New" w:hint="default"/>
      </w:rPr>
    </w:lvl>
    <w:lvl w:ilvl="2" w:tplc="DC9E3922">
      <w:start w:val="1"/>
      <w:numFmt w:val="bullet"/>
      <w:lvlText w:val="§"/>
      <w:lvlJc w:val="left"/>
      <w:pPr>
        <w:ind w:left="2160" w:hanging="360"/>
      </w:pPr>
      <w:rPr>
        <w:rFonts w:ascii="Wingdings" w:eastAsia="Wingdings" w:hAnsi="Wingdings" w:cs="Wingdings" w:hint="default"/>
      </w:rPr>
    </w:lvl>
    <w:lvl w:ilvl="3" w:tplc="2D96383C">
      <w:start w:val="1"/>
      <w:numFmt w:val="bullet"/>
      <w:lvlText w:val="·"/>
      <w:lvlJc w:val="left"/>
      <w:pPr>
        <w:ind w:left="2880" w:hanging="360"/>
      </w:pPr>
      <w:rPr>
        <w:rFonts w:ascii="Symbol" w:eastAsia="Symbol" w:hAnsi="Symbol" w:cs="Symbol" w:hint="default"/>
      </w:rPr>
    </w:lvl>
    <w:lvl w:ilvl="4" w:tplc="A0AC95AC">
      <w:start w:val="1"/>
      <w:numFmt w:val="bullet"/>
      <w:lvlText w:val="o"/>
      <w:lvlJc w:val="left"/>
      <w:pPr>
        <w:ind w:left="3600" w:hanging="360"/>
      </w:pPr>
      <w:rPr>
        <w:rFonts w:ascii="Courier New" w:eastAsia="Courier New" w:hAnsi="Courier New" w:cs="Courier New" w:hint="default"/>
      </w:rPr>
    </w:lvl>
    <w:lvl w:ilvl="5" w:tplc="7AFA3384">
      <w:start w:val="1"/>
      <w:numFmt w:val="bullet"/>
      <w:lvlText w:val="§"/>
      <w:lvlJc w:val="left"/>
      <w:pPr>
        <w:ind w:left="4320" w:hanging="360"/>
      </w:pPr>
      <w:rPr>
        <w:rFonts w:ascii="Wingdings" w:eastAsia="Wingdings" w:hAnsi="Wingdings" w:cs="Wingdings" w:hint="default"/>
      </w:rPr>
    </w:lvl>
    <w:lvl w:ilvl="6" w:tplc="A2562768">
      <w:start w:val="1"/>
      <w:numFmt w:val="bullet"/>
      <w:lvlText w:val="·"/>
      <w:lvlJc w:val="left"/>
      <w:pPr>
        <w:ind w:left="5040" w:hanging="360"/>
      </w:pPr>
      <w:rPr>
        <w:rFonts w:ascii="Symbol" w:eastAsia="Symbol" w:hAnsi="Symbol" w:cs="Symbol" w:hint="default"/>
      </w:rPr>
    </w:lvl>
    <w:lvl w:ilvl="7" w:tplc="299C93DA">
      <w:start w:val="1"/>
      <w:numFmt w:val="bullet"/>
      <w:lvlText w:val="o"/>
      <w:lvlJc w:val="left"/>
      <w:pPr>
        <w:ind w:left="5760" w:hanging="360"/>
      </w:pPr>
      <w:rPr>
        <w:rFonts w:ascii="Courier New" w:eastAsia="Courier New" w:hAnsi="Courier New" w:cs="Courier New" w:hint="default"/>
      </w:rPr>
    </w:lvl>
    <w:lvl w:ilvl="8" w:tplc="A31839D0">
      <w:start w:val="1"/>
      <w:numFmt w:val="bullet"/>
      <w:lvlText w:val="§"/>
      <w:lvlJc w:val="left"/>
      <w:pPr>
        <w:ind w:left="6480" w:hanging="360"/>
      </w:pPr>
      <w:rPr>
        <w:rFonts w:ascii="Wingdings" w:eastAsia="Wingdings" w:hAnsi="Wingdings" w:cs="Wingdings" w:hint="default"/>
      </w:rPr>
    </w:lvl>
  </w:abstractNum>
  <w:abstractNum w:abstractNumId="34" w15:restartNumberingAfterBreak="0">
    <w:nsid w:val="56A7175E"/>
    <w:multiLevelType w:val="hybridMultilevel"/>
    <w:tmpl w:val="56C8A0F0"/>
    <w:lvl w:ilvl="0" w:tplc="99583302">
      <w:start w:val="3"/>
      <w:numFmt w:val="decimal"/>
      <w:lvlText w:val="3.%1. "/>
      <w:legacy w:legacy="1" w:legacySpace="0" w:legacyIndent="0"/>
      <w:lvlJc w:val="left"/>
      <w:pPr>
        <w:ind w:left="360" w:hanging="360"/>
      </w:pPr>
      <w:rPr>
        <w:rFonts w:ascii="Times New Roman" w:hAnsi="Times New Roman"/>
        <w:b/>
        <w:i w:val="0"/>
        <w:sz w:val="22"/>
        <w:u w:val="none"/>
      </w:rPr>
    </w:lvl>
    <w:lvl w:ilvl="1" w:tplc="633442DA">
      <w:start w:val="1"/>
      <w:numFmt w:val="bullet"/>
      <w:lvlText w:val="o"/>
      <w:lvlJc w:val="left"/>
      <w:pPr>
        <w:ind w:left="1440" w:hanging="360"/>
      </w:pPr>
      <w:rPr>
        <w:rFonts w:ascii="Courier New" w:eastAsia="Courier New" w:hAnsi="Courier New" w:cs="Courier New" w:hint="default"/>
      </w:rPr>
    </w:lvl>
    <w:lvl w:ilvl="2" w:tplc="0E808BC6">
      <w:start w:val="1"/>
      <w:numFmt w:val="bullet"/>
      <w:lvlText w:val="§"/>
      <w:lvlJc w:val="left"/>
      <w:pPr>
        <w:ind w:left="2160" w:hanging="360"/>
      </w:pPr>
      <w:rPr>
        <w:rFonts w:ascii="Wingdings" w:eastAsia="Wingdings" w:hAnsi="Wingdings" w:cs="Wingdings" w:hint="default"/>
      </w:rPr>
    </w:lvl>
    <w:lvl w:ilvl="3" w:tplc="A83C9D94">
      <w:start w:val="1"/>
      <w:numFmt w:val="bullet"/>
      <w:lvlText w:val="·"/>
      <w:lvlJc w:val="left"/>
      <w:pPr>
        <w:ind w:left="2880" w:hanging="360"/>
      </w:pPr>
      <w:rPr>
        <w:rFonts w:ascii="Symbol" w:eastAsia="Symbol" w:hAnsi="Symbol" w:cs="Symbol" w:hint="default"/>
      </w:rPr>
    </w:lvl>
    <w:lvl w:ilvl="4" w:tplc="D2103018">
      <w:start w:val="1"/>
      <w:numFmt w:val="bullet"/>
      <w:lvlText w:val="o"/>
      <w:lvlJc w:val="left"/>
      <w:pPr>
        <w:ind w:left="3600" w:hanging="360"/>
      </w:pPr>
      <w:rPr>
        <w:rFonts w:ascii="Courier New" w:eastAsia="Courier New" w:hAnsi="Courier New" w:cs="Courier New" w:hint="default"/>
      </w:rPr>
    </w:lvl>
    <w:lvl w:ilvl="5" w:tplc="65502ADA">
      <w:start w:val="1"/>
      <w:numFmt w:val="bullet"/>
      <w:lvlText w:val="§"/>
      <w:lvlJc w:val="left"/>
      <w:pPr>
        <w:ind w:left="4320" w:hanging="360"/>
      </w:pPr>
      <w:rPr>
        <w:rFonts w:ascii="Wingdings" w:eastAsia="Wingdings" w:hAnsi="Wingdings" w:cs="Wingdings" w:hint="default"/>
      </w:rPr>
    </w:lvl>
    <w:lvl w:ilvl="6" w:tplc="303E2B64">
      <w:start w:val="1"/>
      <w:numFmt w:val="bullet"/>
      <w:lvlText w:val="·"/>
      <w:lvlJc w:val="left"/>
      <w:pPr>
        <w:ind w:left="5040" w:hanging="360"/>
      </w:pPr>
      <w:rPr>
        <w:rFonts w:ascii="Symbol" w:eastAsia="Symbol" w:hAnsi="Symbol" w:cs="Symbol" w:hint="default"/>
      </w:rPr>
    </w:lvl>
    <w:lvl w:ilvl="7" w:tplc="E020C8F0">
      <w:start w:val="1"/>
      <w:numFmt w:val="bullet"/>
      <w:lvlText w:val="o"/>
      <w:lvlJc w:val="left"/>
      <w:pPr>
        <w:ind w:left="5760" w:hanging="360"/>
      </w:pPr>
      <w:rPr>
        <w:rFonts w:ascii="Courier New" w:eastAsia="Courier New" w:hAnsi="Courier New" w:cs="Courier New" w:hint="default"/>
      </w:rPr>
    </w:lvl>
    <w:lvl w:ilvl="8" w:tplc="3A7640DA">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5A966DCD"/>
    <w:multiLevelType w:val="hybridMultilevel"/>
    <w:tmpl w:val="3BE4258E"/>
    <w:lvl w:ilvl="0" w:tplc="201C228A">
      <w:start w:val="1"/>
      <w:numFmt w:val="decimal"/>
      <w:lvlText w:val="3.1.%1."/>
      <w:lvlJc w:val="left"/>
      <w:pPr>
        <w:tabs>
          <w:tab w:val="num" w:pos="1467"/>
        </w:tabs>
        <w:ind w:left="1467" w:hanging="360"/>
      </w:pPr>
      <w:rPr>
        <w:rFonts w:cs="Times New Roman"/>
      </w:rPr>
    </w:lvl>
    <w:lvl w:ilvl="1" w:tplc="77D0EB02">
      <w:start w:val="1"/>
      <w:numFmt w:val="bullet"/>
      <w:lvlText w:val="o"/>
      <w:lvlJc w:val="left"/>
      <w:pPr>
        <w:tabs>
          <w:tab w:val="num" w:pos="1865"/>
        </w:tabs>
        <w:ind w:left="1865" w:hanging="360"/>
      </w:pPr>
      <w:rPr>
        <w:rFonts w:ascii="Courier New" w:hAnsi="Courier New"/>
      </w:rPr>
    </w:lvl>
    <w:lvl w:ilvl="2" w:tplc="4C748F02">
      <w:start w:val="1"/>
      <w:numFmt w:val="bullet"/>
      <w:lvlText w:val=""/>
      <w:lvlJc w:val="left"/>
      <w:pPr>
        <w:tabs>
          <w:tab w:val="num" w:pos="2585"/>
        </w:tabs>
        <w:ind w:left="2585" w:hanging="360"/>
      </w:pPr>
      <w:rPr>
        <w:rFonts w:ascii="Wingdings" w:hAnsi="Wingdings"/>
      </w:rPr>
    </w:lvl>
    <w:lvl w:ilvl="3" w:tplc="C74AF17C">
      <w:start w:val="1"/>
      <w:numFmt w:val="bullet"/>
      <w:lvlText w:val=""/>
      <w:lvlJc w:val="left"/>
      <w:pPr>
        <w:tabs>
          <w:tab w:val="num" w:pos="3305"/>
        </w:tabs>
        <w:ind w:left="3305" w:hanging="360"/>
      </w:pPr>
      <w:rPr>
        <w:rFonts w:ascii="Symbol" w:hAnsi="Symbol"/>
      </w:rPr>
    </w:lvl>
    <w:lvl w:ilvl="4" w:tplc="B9AC8B14">
      <w:start w:val="1"/>
      <w:numFmt w:val="bullet"/>
      <w:lvlText w:val="o"/>
      <w:lvlJc w:val="left"/>
      <w:pPr>
        <w:tabs>
          <w:tab w:val="num" w:pos="4025"/>
        </w:tabs>
        <w:ind w:left="4025" w:hanging="360"/>
      </w:pPr>
      <w:rPr>
        <w:rFonts w:ascii="Courier New" w:hAnsi="Courier New"/>
      </w:rPr>
    </w:lvl>
    <w:lvl w:ilvl="5" w:tplc="1DDCDA90">
      <w:start w:val="1"/>
      <w:numFmt w:val="bullet"/>
      <w:lvlText w:val=""/>
      <w:lvlJc w:val="left"/>
      <w:pPr>
        <w:tabs>
          <w:tab w:val="num" w:pos="4745"/>
        </w:tabs>
        <w:ind w:left="4745" w:hanging="360"/>
      </w:pPr>
      <w:rPr>
        <w:rFonts w:ascii="Wingdings" w:hAnsi="Wingdings"/>
      </w:rPr>
    </w:lvl>
    <w:lvl w:ilvl="6" w:tplc="884EA7AC">
      <w:start w:val="1"/>
      <w:numFmt w:val="bullet"/>
      <w:lvlText w:val=""/>
      <w:lvlJc w:val="left"/>
      <w:pPr>
        <w:tabs>
          <w:tab w:val="num" w:pos="5465"/>
        </w:tabs>
        <w:ind w:left="5465" w:hanging="360"/>
      </w:pPr>
      <w:rPr>
        <w:rFonts w:ascii="Symbol" w:hAnsi="Symbol"/>
      </w:rPr>
    </w:lvl>
    <w:lvl w:ilvl="7" w:tplc="E5987352">
      <w:start w:val="1"/>
      <w:numFmt w:val="bullet"/>
      <w:lvlText w:val="o"/>
      <w:lvlJc w:val="left"/>
      <w:pPr>
        <w:tabs>
          <w:tab w:val="num" w:pos="6185"/>
        </w:tabs>
        <w:ind w:left="6185" w:hanging="360"/>
      </w:pPr>
      <w:rPr>
        <w:rFonts w:ascii="Courier New" w:hAnsi="Courier New"/>
      </w:rPr>
    </w:lvl>
    <w:lvl w:ilvl="8" w:tplc="6A3E2EE8">
      <w:start w:val="1"/>
      <w:numFmt w:val="bullet"/>
      <w:lvlText w:val=""/>
      <w:lvlJc w:val="left"/>
      <w:pPr>
        <w:tabs>
          <w:tab w:val="num" w:pos="6905"/>
        </w:tabs>
        <w:ind w:left="6905" w:hanging="360"/>
      </w:pPr>
      <w:rPr>
        <w:rFonts w:ascii="Wingdings" w:hAnsi="Wingdings"/>
      </w:rPr>
    </w:lvl>
  </w:abstractNum>
  <w:abstractNum w:abstractNumId="36" w15:restartNumberingAfterBreak="0">
    <w:nsid w:val="5B27298D"/>
    <w:multiLevelType w:val="hybridMultilevel"/>
    <w:tmpl w:val="6A9EC86C"/>
    <w:lvl w:ilvl="0" w:tplc="80FCB998">
      <w:start w:val="1"/>
      <w:numFmt w:val="decimal"/>
      <w:lvlText w:val="7.%1. "/>
      <w:legacy w:legacy="1" w:legacySpace="0" w:legacyIndent="0"/>
      <w:lvlJc w:val="left"/>
      <w:pPr>
        <w:ind w:left="360" w:hanging="360"/>
      </w:pPr>
      <w:rPr>
        <w:rFonts w:ascii="Times New Roman" w:hAnsi="Times New Roman"/>
        <w:b/>
        <w:i w:val="0"/>
        <w:sz w:val="24"/>
        <w:u w:val="none"/>
      </w:rPr>
    </w:lvl>
    <w:lvl w:ilvl="1" w:tplc="6D0E4004">
      <w:start w:val="1"/>
      <w:numFmt w:val="bullet"/>
      <w:lvlText w:val="o"/>
      <w:lvlJc w:val="left"/>
      <w:pPr>
        <w:ind w:left="1440" w:hanging="360"/>
      </w:pPr>
      <w:rPr>
        <w:rFonts w:ascii="Courier New" w:eastAsia="Courier New" w:hAnsi="Courier New" w:cs="Courier New" w:hint="default"/>
      </w:rPr>
    </w:lvl>
    <w:lvl w:ilvl="2" w:tplc="51185886">
      <w:start w:val="1"/>
      <w:numFmt w:val="bullet"/>
      <w:lvlText w:val="§"/>
      <w:lvlJc w:val="left"/>
      <w:pPr>
        <w:ind w:left="2160" w:hanging="360"/>
      </w:pPr>
      <w:rPr>
        <w:rFonts w:ascii="Wingdings" w:eastAsia="Wingdings" w:hAnsi="Wingdings" w:cs="Wingdings" w:hint="default"/>
      </w:rPr>
    </w:lvl>
    <w:lvl w:ilvl="3" w:tplc="703ADCE0">
      <w:start w:val="1"/>
      <w:numFmt w:val="bullet"/>
      <w:lvlText w:val="·"/>
      <w:lvlJc w:val="left"/>
      <w:pPr>
        <w:ind w:left="2880" w:hanging="360"/>
      </w:pPr>
      <w:rPr>
        <w:rFonts w:ascii="Symbol" w:eastAsia="Symbol" w:hAnsi="Symbol" w:cs="Symbol" w:hint="default"/>
      </w:rPr>
    </w:lvl>
    <w:lvl w:ilvl="4" w:tplc="345C1DB2">
      <w:start w:val="1"/>
      <w:numFmt w:val="bullet"/>
      <w:lvlText w:val="o"/>
      <w:lvlJc w:val="left"/>
      <w:pPr>
        <w:ind w:left="3600" w:hanging="360"/>
      </w:pPr>
      <w:rPr>
        <w:rFonts w:ascii="Courier New" w:eastAsia="Courier New" w:hAnsi="Courier New" w:cs="Courier New" w:hint="default"/>
      </w:rPr>
    </w:lvl>
    <w:lvl w:ilvl="5" w:tplc="BD109362">
      <w:start w:val="1"/>
      <w:numFmt w:val="bullet"/>
      <w:lvlText w:val="§"/>
      <w:lvlJc w:val="left"/>
      <w:pPr>
        <w:ind w:left="4320" w:hanging="360"/>
      </w:pPr>
      <w:rPr>
        <w:rFonts w:ascii="Wingdings" w:eastAsia="Wingdings" w:hAnsi="Wingdings" w:cs="Wingdings" w:hint="default"/>
      </w:rPr>
    </w:lvl>
    <w:lvl w:ilvl="6" w:tplc="876A7B74">
      <w:start w:val="1"/>
      <w:numFmt w:val="bullet"/>
      <w:lvlText w:val="·"/>
      <w:lvlJc w:val="left"/>
      <w:pPr>
        <w:ind w:left="5040" w:hanging="360"/>
      </w:pPr>
      <w:rPr>
        <w:rFonts w:ascii="Symbol" w:eastAsia="Symbol" w:hAnsi="Symbol" w:cs="Symbol" w:hint="default"/>
      </w:rPr>
    </w:lvl>
    <w:lvl w:ilvl="7" w:tplc="9FFE5802">
      <w:start w:val="1"/>
      <w:numFmt w:val="bullet"/>
      <w:lvlText w:val="o"/>
      <w:lvlJc w:val="left"/>
      <w:pPr>
        <w:ind w:left="5760" w:hanging="360"/>
      </w:pPr>
      <w:rPr>
        <w:rFonts w:ascii="Courier New" w:eastAsia="Courier New" w:hAnsi="Courier New" w:cs="Courier New" w:hint="default"/>
      </w:rPr>
    </w:lvl>
    <w:lvl w:ilvl="8" w:tplc="AD9E3582">
      <w:start w:val="1"/>
      <w:numFmt w:val="bullet"/>
      <w:lvlText w:val="§"/>
      <w:lvlJc w:val="left"/>
      <w:pPr>
        <w:ind w:left="6480" w:hanging="360"/>
      </w:pPr>
      <w:rPr>
        <w:rFonts w:ascii="Wingdings" w:eastAsia="Wingdings" w:hAnsi="Wingdings" w:cs="Wingdings" w:hint="default"/>
      </w:rPr>
    </w:lvl>
  </w:abstractNum>
  <w:abstractNum w:abstractNumId="37" w15:restartNumberingAfterBreak="0">
    <w:nsid w:val="6C1D6FCE"/>
    <w:multiLevelType w:val="multilevel"/>
    <w:tmpl w:val="259C22F8"/>
    <w:lvl w:ilvl="0">
      <w:start w:val="4"/>
      <w:numFmt w:val="decimal"/>
      <w:lvlText w:val="%1."/>
      <w:lvlJc w:val="left"/>
      <w:pPr>
        <w:tabs>
          <w:tab w:val="num" w:pos="360"/>
        </w:tabs>
        <w:ind w:left="360" w:hanging="360"/>
      </w:pPr>
    </w:lvl>
    <w:lvl w:ilvl="1">
      <w:start w:val="2"/>
      <w:numFmt w:val="decimal"/>
      <w:lvlText w:val="%1.%2."/>
      <w:lvlJc w:val="left"/>
      <w:pPr>
        <w:tabs>
          <w:tab w:val="num" w:pos="4897"/>
        </w:tabs>
        <w:ind w:left="4897" w:hanging="360"/>
      </w:pPr>
      <w:rPr>
        <w:b w:val="0"/>
        <w:i w:val="0"/>
      </w:rPr>
    </w:lvl>
    <w:lvl w:ilvl="2">
      <w:start w:val="1"/>
      <w:numFmt w:val="decimal"/>
      <w:lvlText w:val="%1.%2.%3."/>
      <w:lvlJc w:val="left"/>
      <w:pPr>
        <w:tabs>
          <w:tab w:val="num" w:pos="1428"/>
        </w:tabs>
        <w:ind w:left="1428" w:hanging="720"/>
      </w:pPr>
    </w:lvl>
    <w:lvl w:ilvl="3">
      <w:start w:val="1"/>
      <w:numFmt w:val="decimal"/>
      <w:lvlText w:val="%1.%2.%3.%4."/>
      <w:lvlJc w:val="left"/>
      <w:pPr>
        <w:tabs>
          <w:tab w:val="num" w:pos="1782"/>
        </w:tabs>
        <w:ind w:left="1782" w:hanging="720"/>
      </w:pPr>
    </w:lvl>
    <w:lvl w:ilvl="4">
      <w:start w:val="1"/>
      <w:numFmt w:val="decimal"/>
      <w:lvlText w:val="%1.%2.%3.%4.%5."/>
      <w:lvlJc w:val="left"/>
      <w:pPr>
        <w:tabs>
          <w:tab w:val="num" w:pos="2496"/>
        </w:tabs>
        <w:ind w:left="2496" w:hanging="1080"/>
      </w:pPr>
    </w:lvl>
    <w:lvl w:ilvl="5">
      <w:start w:val="1"/>
      <w:numFmt w:val="decimal"/>
      <w:lvlText w:val="%1.%2.%3.%4.%5.%6."/>
      <w:lvlJc w:val="left"/>
      <w:pPr>
        <w:tabs>
          <w:tab w:val="num" w:pos="2850"/>
        </w:tabs>
        <w:ind w:left="2850" w:hanging="1080"/>
      </w:pPr>
    </w:lvl>
    <w:lvl w:ilvl="6">
      <w:start w:val="1"/>
      <w:numFmt w:val="decimal"/>
      <w:lvlText w:val="%1.%2.%3.%4.%5.%6.%7."/>
      <w:lvlJc w:val="left"/>
      <w:pPr>
        <w:tabs>
          <w:tab w:val="num" w:pos="3564"/>
        </w:tabs>
        <w:ind w:left="3564" w:hanging="1440"/>
      </w:pPr>
    </w:lvl>
    <w:lvl w:ilvl="7">
      <w:start w:val="1"/>
      <w:numFmt w:val="decimal"/>
      <w:lvlText w:val="%1.%2.%3.%4.%5.%6.%7.%8."/>
      <w:lvlJc w:val="left"/>
      <w:pPr>
        <w:tabs>
          <w:tab w:val="num" w:pos="3918"/>
        </w:tabs>
        <w:ind w:left="3918" w:hanging="1440"/>
      </w:pPr>
    </w:lvl>
    <w:lvl w:ilvl="8">
      <w:start w:val="1"/>
      <w:numFmt w:val="decimal"/>
      <w:lvlText w:val="%1.%2.%3.%4.%5.%6.%7.%8.%9."/>
      <w:lvlJc w:val="left"/>
      <w:pPr>
        <w:tabs>
          <w:tab w:val="num" w:pos="4632"/>
        </w:tabs>
        <w:ind w:left="4632" w:hanging="1800"/>
      </w:pPr>
    </w:lvl>
  </w:abstractNum>
  <w:abstractNum w:abstractNumId="38" w15:restartNumberingAfterBreak="0">
    <w:nsid w:val="6C2E69AC"/>
    <w:multiLevelType w:val="hybridMultilevel"/>
    <w:tmpl w:val="7B6AF82E"/>
    <w:lvl w:ilvl="0" w:tplc="AAAAC0C8">
      <w:start w:val="1"/>
      <w:numFmt w:val="decimal"/>
      <w:lvlText w:val="1.%1. "/>
      <w:legacy w:legacy="1" w:legacySpace="0" w:legacyIndent="0"/>
      <w:lvlJc w:val="left"/>
      <w:pPr>
        <w:ind w:left="360" w:hanging="360"/>
      </w:pPr>
      <w:rPr>
        <w:rFonts w:ascii="Times New Roman" w:hAnsi="Times New Roman"/>
        <w:b/>
        <w:i w:val="0"/>
        <w:sz w:val="24"/>
        <w:u w:val="none"/>
      </w:rPr>
    </w:lvl>
    <w:lvl w:ilvl="1" w:tplc="42A65AE4">
      <w:start w:val="1"/>
      <w:numFmt w:val="bullet"/>
      <w:lvlText w:val="o"/>
      <w:lvlJc w:val="left"/>
      <w:pPr>
        <w:ind w:left="1440" w:hanging="360"/>
      </w:pPr>
      <w:rPr>
        <w:rFonts w:ascii="Courier New" w:eastAsia="Courier New" w:hAnsi="Courier New" w:cs="Courier New" w:hint="default"/>
      </w:rPr>
    </w:lvl>
    <w:lvl w:ilvl="2" w:tplc="655C0662">
      <w:start w:val="1"/>
      <w:numFmt w:val="bullet"/>
      <w:lvlText w:val="§"/>
      <w:lvlJc w:val="left"/>
      <w:pPr>
        <w:ind w:left="2160" w:hanging="360"/>
      </w:pPr>
      <w:rPr>
        <w:rFonts w:ascii="Wingdings" w:eastAsia="Wingdings" w:hAnsi="Wingdings" w:cs="Wingdings" w:hint="default"/>
      </w:rPr>
    </w:lvl>
    <w:lvl w:ilvl="3" w:tplc="2D00E3E2">
      <w:start w:val="1"/>
      <w:numFmt w:val="bullet"/>
      <w:lvlText w:val="·"/>
      <w:lvlJc w:val="left"/>
      <w:pPr>
        <w:ind w:left="2880" w:hanging="360"/>
      </w:pPr>
      <w:rPr>
        <w:rFonts w:ascii="Symbol" w:eastAsia="Symbol" w:hAnsi="Symbol" w:cs="Symbol" w:hint="default"/>
      </w:rPr>
    </w:lvl>
    <w:lvl w:ilvl="4" w:tplc="EF868C9C">
      <w:start w:val="1"/>
      <w:numFmt w:val="bullet"/>
      <w:lvlText w:val="o"/>
      <w:lvlJc w:val="left"/>
      <w:pPr>
        <w:ind w:left="3600" w:hanging="360"/>
      </w:pPr>
      <w:rPr>
        <w:rFonts w:ascii="Courier New" w:eastAsia="Courier New" w:hAnsi="Courier New" w:cs="Courier New" w:hint="default"/>
      </w:rPr>
    </w:lvl>
    <w:lvl w:ilvl="5" w:tplc="DB6A1DB8">
      <w:start w:val="1"/>
      <w:numFmt w:val="bullet"/>
      <w:lvlText w:val="§"/>
      <w:lvlJc w:val="left"/>
      <w:pPr>
        <w:ind w:left="4320" w:hanging="360"/>
      </w:pPr>
      <w:rPr>
        <w:rFonts w:ascii="Wingdings" w:eastAsia="Wingdings" w:hAnsi="Wingdings" w:cs="Wingdings" w:hint="default"/>
      </w:rPr>
    </w:lvl>
    <w:lvl w:ilvl="6" w:tplc="8988B3F8">
      <w:start w:val="1"/>
      <w:numFmt w:val="bullet"/>
      <w:lvlText w:val="·"/>
      <w:lvlJc w:val="left"/>
      <w:pPr>
        <w:ind w:left="5040" w:hanging="360"/>
      </w:pPr>
      <w:rPr>
        <w:rFonts w:ascii="Symbol" w:eastAsia="Symbol" w:hAnsi="Symbol" w:cs="Symbol" w:hint="default"/>
      </w:rPr>
    </w:lvl>
    <w:lvl w:ilvl="7" w:tplc="E8BC0E9A">
      <w:start w:val="1"/>
      <w:numFmt w:val="bullet"/>
      <w:lvlText w:val="o"/>
      <w:lvlJc w:val="left"/>
      <w:pPr>
        <w:ind w:left="5760" w:hanging="360"/>
      </w:pPr>
      <w:rPr>
        <w:rFonts w:ascii="Courier New" w:eastAsia="Courier New" w:hAnsi="Courier New" w:cs="Courier New" w:hint="default"/>
      </w:rPr>
    </w:lvl>
    <w:lvl w:ilvl="8" w:tplc="A39402A4">
      <w:start w:val="1"/>
      <w:numFmt w:val="bullet"/>
      <w:lvlText w:val="§"/>
      <w:lvlJc w:val="left"/>
      <w:pPr>
        <w:ind w:left="6480" w:hanging="360"/>
      </w:pPr>
      <w:rPr>
        <w:rFonts w:ascii="Wingdings" w:eastAsia="Wingdings" w:hAnsi="Wingdings" w:cs="Wingdings" w:hint="default"/>
      </w:rPr>
    </w:lvl>
  </w:abstractNum>
  <w:abstractNum w:abstractNumId="39" w15:restartNumberingAfterBreak="0">
    <w:nsid w:val="6E2B3266"/>
    <w:multiLevelType w:val="hybridMultilevel"/>
    <w:tmpl w:val="548AB5B4"/>
    <w:lvl w:ilvl="0" w:tplc="5F42D8A6">
      <w:start w:val="1"/>
      <w:numFmt w:val="decimal"/>
      <w:lvlText w:val="3.%1. "/>
      <w:legacy w:legacy="1" w:legacySpace="0" w:legacyIndent="0"/>
      <w:lvlJc w:val="left"/>
      <w:pPr>
        <w:ind w:left="360" w:hanging="360"/>
      </w:pPr>
      <w:rPr>
        <w:rFonts w:ascii="Times New Roman" w:hAnsi="Times New Roman"/>
        <w:b/>
        <w:i w:val="0"/>
        <w:sz w:val="24"/>
        <w:u w:val="none"/>
      </w:rPr>
    </w:lvl>
    <w:lvl w:ilvl="1" w:tplc="D076FE18">
      <w:start w:val="1"/>
      <w:numFmt w:val="bullet"/>
      <w:lvlText w:val="o"/>
      <w:lvlJc w:val="left"/>
      <w:pPr>
        <w:ind w:left="1440" w:hanging="360"/>
      </w:pPr>
      <w:rPr>
        <w:rFonts w:ascii="Courier New" w:eastAsia="Courier New" w:hAnsi="Courier New" w:cs="Courier New" w:hint="default"/>
      </w:rPr>
    </w:lvl>
    <w:lvl w:ilvl="2" w:tplc="9A26224E">
      <w:start w:val="1"/>
      <w:numFmt w:val="bullet"/>
      <w:lvlText w:val="§"/>
      <w:lvlJc w:val="left"/>
      <w:pPr>
        <w:ind w:left="2160" w:hanging="360"/>
      </w:pPr>
      <w:rPr>
        <w:rFonts w:ascii="Wingdings" w:eastAsia="Wingdings" w:hAnsi="Wingdings" w:cs="Wingdings" w:hint="default"/>
      </w:rPr>
    </w:lvl>
    <w:lvl w:ilvl="3" w:tplc="7BCA7598">
      <w:start w:val="1"/>
      <w:numFmt w:val="bullet"/>
      <w:lvlText w:val="·"/>
      <w:lvlJc w:val="left"/>
      <w:pPr>
        <w:ind w:left="2880" w:hanging="360"/>
      </w:pPr>
      <w:rPr>
        <w:rFonts w:ascii="Symbol" w:eastAsia="Symbol" w:hAnsi="Symbol" w:cs="Symbol" w:hint="default"/>
      </w:rPr>
    </w:lvl>
    <w:lvl w:ilvl="4" w:tplc="B1161BF4">
      <w:start w:val="1"/>
      <w:numFmt w:val="bullet"/>
      <w:lvlText w:val="o"/>
      <w:lvlJc w:val="left"/>
      <w:pPr>
        <w:ind w:left="3600" w:hanging="360"/>
      </w:pPr>
      <w:rPr>
        <w:rFonts w:ascii="Courier New" w:eastAsia="Courier New" w:hAnsi="Courier New" w:cs="Courier New" w:hint="default"/>
      </w:rPr>
    </w:lvl>
    <w:lvl w:ilvl="5" w:tplc="A84016E8">
      <w:start w:val="1"/>
      <w:numFmt w:val="bullet"/>
      <w:lvlText w:val="§"/>
      <w:lvlJc w:val="left"/>
      <w:pPr>
        <w:ind w:left="4320" w:hanging="360"/>
      </w:pPr>
      <w:rPr>
        <w:rFonts w:ascii="Wingdings" w:eastAsia="Wingdings" w:hAnsi="Wingdings" w:cs="Wingdings" w:hint="default"/>
      </w:rPr>
    </w:lvl>
    <w:lvl w:ilvl="6" w:tplc="3BE8B768">
      <w:start w:val="1"/>
      <w:numFmt w:val="bullet"/>
      <w:lvlText w:val="·"/>
      <w:lvlJc w:val="left"/>
      <w:pPr>
        <w:ind w:left="5040" w:hanging="360"/>
      </w:pPr>
      <w:rPr>
        <w:rFonts w:ascii="Symbol" w:eastAsia="Symbol" w:hAnsi="Symbol" w:cs="Symbol" w:hint="default"/>
      </w:rPr>
    </w:lvl>
    <w:lvl w:ilvl="7" w:tplc="B68222AE">
      <w:start w:val="1"/>
      <w:numFmt w:val="bullet"/>
      <w:lvlText w:val="o"/>
      <w:lvlJc w:val="left"/>
      <w:pPr>
        <w:ind w:left="5760" w:hanging="360"/>
      </w:pPr>
      <w:rPr>
        <w:rFonts w:ascii="Courier New" w:eastAsia="Courier New" w:hAnsi="Courier New" w:cs="Courier New" w:hint="default"/>
      </w:rPr>
    </w:lvl>
    <w:lvl w:ilvl="8" w:tplc="E3E0C5FC">
      <w:start w:val="1"/>
      <w:numFmt w:val="bullet"/>
      <w:lvlText w:val="§"/>
      <w:lvlJc w:val="left"/>
      <w:pPr>
        <w:ind w:left="6480" w:hanging="360"/>
      </w:pPr>
      <w:rPr>
        <w:rFonts w:ascii="Wingdings" w:eastAsia="Wingdings" w:hAnsi="Wingdings" w:cs="Wingdings" w:hint="default"/>
      </w:rPr>
    </w:lvl>
  </w:abstractNum>
  <w:abstractNum w:abstractNumId="40" w15:restartNumberingAfterBreak="0">
    <w:nsid w:val="6E7264DC"/>
    <w:multiLevelType w:val="multilevel"/>
    <w:tmpl w:val="43F68802"/>
    <w:lvl w:ilvl="0">
      <w:start w:val="10"/>
      <w:numFmt w:val="decimal"/>
      <w:pStyle w:val="10"/>
      <w:lvlText w:val="%1."/>
      <w:lvlJc w:val="left"/>
      <w:pPr>
        <w:tabs>
          <w:tab w:val="num" w:pos="360"/>
        </w:tabs>
        <w:ind w:left="360" w:hanging="360"/>
      </w:pPr>
    </w:lvl>
    <w:lvl w:ilvl="1">
      <w:start w:val="1"/>
      <w:numFmt w:val="decimal"/>
      <w:lvlText w:val="%1.%2."/>
      <w:lvlJc w:val="left"/>
      <w:pPr>
        <w:tabs>
          <w:tab w:val="num" w:pos="792"/>
        </w:tabs>
        <w:ind w:left="792" w:hanging="432"/>
      </w:pPr>
      <w:rPr>
        <w:rFonts w:ascii="Times New Roman" w:hAnsi="Times New Roman" w:cs="Times New Roman"/>
        <w:sz w:val="22"/>
        <w:szCs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0485938"/>
    <w:multiLevelType w:val="hybridMultilevel"/>
    <w:tmpl w:val="2A3A5ACC"/>
    <w:lvl w:ilvl="0" w:tplc="C38E9342">
      <w:start w:val="2"/>
      <w:numFmt w:val="bullet"/>
      <w:lvlText w:val="-"/>
      <w:lvlJc w:val="left"/>
      <w:pPr>
        <w:tabs>
          <w:tab w:val="num" w:pos="720"/>
        </w:tabs>
        <w:ind w:left="720" w:hanging="360"/>
      </w:pPr>
    </w:lvl>
    <w:lvl w:ilvl="1" w:tplc="D27C8152">
      <w:start w:val="1"/>
      <w:numFmt w:val="bullet"/>
      <w:lvlText w:val="o"/>
      <w:lvlJc w:val="left"/>
      <w:pPr>
        <w:ind w:left="1440" w:hanging="360"/>
      </w:pPr>
      <w:rPr>
        <w:rFonts w:ascii="Courier New" w:eastAsia="Courier New" w:hAnsi="Courier New" w:cs="Courier New" w:hint="default"/>
      </w:rPr>
    </w:lvl>
    <w:lvl w:ilvl="2" w:tplc="87B6F21C">
      <w:start w:val="1"/>
      <w:numFmt w:val="bullet"/>
      <w:lvlText w:val="§"/>
      <w:lvlJc w:val="left"/>
      <w:pPr>
        <w:ind w:left="2160" w:hanging="360"/>
      </w:pPr>
      <w:rPr>
        <w:rFonts w:ascii="Wingdings" w:eastAsia="Wingdings" w:hAnsi="Wingdings" w:cs="Wingdings" w:hint="default"/>
      </w:rPr>
    </w:lvl>
    <w:lvl w:ilvl="3" w:tplc="A120E9D2">
      <w:start w:val="1"/>
      <w:numFmt w:val="bullet"/>
      <w:lvlText w:val="·"/>
      <w:lvlJc w:val="left"/>
      <w:pPr>
        <w:ind w:left="2880" w:hanging="360"/>
      </w:pPr>
      <w:rPr>
        <w:rFonts w:ascii="Symbol" w:eastAsia="Symbol" w:hAnsi="Symbol" w:cs="Symbol" w:hint="default"/>
      </w:rPr>
    </w:lvl>
    <w:lvl w:ilvl="4" w:tplc="C52CC75E">
      <w:start w:val="1"/>
      <w:numFmt w:val="bullet"/>
      <w:lvlText w:val="o"/>
      <w:lvlJc w:val="left"/>
      <w:pPr>
        <w:ind w:left="3600" w:hanging="360"/>
      </w:pPr>
      <w:rPr>
        <w:rFonts w:ascii="Courier New" w:eastAsia="Courier New" w:hAnsi="Courier New" w:cs="Courier New" w:hint="default"/>
      </w:rPr>
    </w:lvl>
    <w:lvl w:ilvl="5" w:tplc="1D34D7C6">
      <w:start w:val="1"/>
      <w:numFmt w:val="bullet"/>
      <w:lvlText w:val="§"/>
      <w:lvlJc w:val="left"/>
      <w:pPr>
        <w:ind w:left="4320" w:hanging="360"/>
      </w:pPr>
      <w:rPr>
        <w:rFonts w:ascii="Wingdings" w:eastAsia="Wingdings" w:hAnsi="Wingdings" w:cs="Wingdings" w:hint="default"/>
      </w:rPr>
    </w:lvl>
    <w:lvl w:ilvl="6" w:tplc="75A8153A">
      <w:start w:val="1"/>
      <w:numFmt w:val="bullet"/>
      <w:lvlText w:val="·"/>
      <w:lvlJc w:val="left"/>
      <w:pPr>
        <w:ind w:left="5040" w:hanging="360"/>
      </w:pPr>
      <w:rPr>
        <w:rFonts w:ascii="Symbol" w:eastAsia="Symbol" w:hAnsi="Symbol" w:cs="Symbol" w:hint="default"/>
      </w:rPr>
    </w:lvl>
    <w:lvl w:ilvl="7" w:tplc="AFBC475A">
      <w:start w:val="1"/>
      <w:numFmt w:val="bullet"/>
      <w:lvlText w:val="o"/>
      <w:lvlJc w:val="left"/>
      <w:pPr>
        <w:ind w:left="5760" w:hanging="360"/>
      </w:pPr>
      <w:rPr>
        <w:rFonts w:ascii="Courier New" w:eastAsia="Courier New" w:hAnsi="Courier New" w:cs="Courier New" w:hint="default"/>
      </w:rPr>
    </w:lvl>
    <w:lvl w:ilvl="8" w:tplc="A09E6E06">
      <w:start w:val="1"/>
      <w:numFmt w:val="bullet"/>
      <w:lvlText w:val="§"/>
      <w:lvlJc w:val="left"/>
      <w:pPr>
        <w:ind w:left="6480" w:hanging="360"/>
      </w:pPr>
      <w:rPr>
        <w:rFonts w:ascii="Wingdings" w:eastAsia="Wingdings" w:hAnsi="Wingdings" w:cs="Wingdings" w:hint="default"/>
      </w:rPr>
    </w:lvl>
  </w:abstractNum>
  <w:abstractNum w:abstractNumId="42" w15:restartNumberingAfterBreak="0">
    <w:nsid w:val="72F44757"/>
    <w:multiLevelType w:val="hybridMultilevel"/>
    <w:tmpl w:val="38A0B494"/>
    <w:lvl w:ilvl="0" w:tplc="3DC053B0">
      <w:start w:val="1"/>
      <w:numFmt w:val="decimal"/>
      <w:lvlText w:val="6.%1. "/>
      <w:legacy w:legacy="1" w:legacySpace="0" w:legacyIndent="0"/>
      <w:lvlJc w:val="left"/>
      <w:pPr>
        <w:ind w:left="360" w:hanging="360"/>
      </w:pPr>
      <w:rPr>
        <w:rFonts w:ascii="Times New Roman" w:hAnsi="Times New Roman"/>
        <w:b/>
        <w:i w:val="0"/>
        <w:sz w:val="24"/>
        <w:u w:val="none"/>
      </w:rPr>
    </w:lvl>
    <w:lvl w:ilvl="1" w:tplc="1E2617A8">
      <w:start w:val="1"/>
      <w:numFmt w:val="bullet"/>
      <w:lvlText w:val="o"/>
      <w:lvlJc w:val="left"/>
      <w:pPr>
        <w:ind w:left="1440" w:hanging="360"/>
      </w:pPr>
      <w:rPr>
        <w:rFonts w:ascii="Courier New" w:eastAsia="Courier New" w:hAnsi="Courier New" w:cs="Courier New" w:hint="default"/>
      </w:rPr>
    </w:lvl>
    <w:lvl w:ilvl="2" w:tplc="FDF41BA2">
      <w:start w:val="1"/>
      <w:numFmt w:val="bullet"/>
      <w:lvlText w:val="§"/>
      <w:lvlJc w:val="left"/>
      <w:pPr>
        <w:ind w:left="2160" w:hanging="360"/>
      </w:pPr>
      <w:rPr>
        <w:rFonts w:ascii="Wingdings" w:eastAsia="Wingdings" w:hAnsi="Wingdings" w:cs="Wingdings" w:hint="default"/>
      </w:rPr>
    </w:lvl>
    <w:lvl w:ilvl="3" w:tplc="617062DA">
      <w:start w:val="1"/>
      <w:numFmt w:val="bullet"/>
      <w:lvlText w:val="·"/>
      <w:lvlJc w:val="left"/>
      <w:pPr>
        <w:ind w:left="2880" w:hanging="360"/>
      </w:pPr>
      <w:rPr>
        <w:rFonts w:ascii="Symbol" w:eastAsia="Symbol" w:hAnsi="Symbol" w:cs="Symbol" w:hint="default"/>
      </w:rPr>
    </w:lvl>
    <w:lvl w:ilvl="4" w:tplc="B498D244">
      <w:start w:val="1"/>
      <w:numFmt w:val="bullet"/>
      <w:lvlText w:val="o"/>
      <w:lvlJc w:val="left"/>
      <w:pPr>
        <w:ind w:left="3600" w:hanging="360"/>
      </w:pPr>
      <w:rPr>
        <w:rFonts w:ascii="Courier New" w:eastAsia="Courier New" w:hAnsi="Courier New" w:cs="Courier New" w:hint="default"/>
      </w:rPr>
    </w:lvl>
    <w:lvl w:ilvl="5" w:tplc="F3BABDF2">
      <w:start w:val="1"/>
      <w:numFmt w:val="bullet"/>
      <w:lvlText w:val="§"/>
      <w:lvlJc w:val="left"/>
      <w:pPr>
        <w:ind w:left="4320" w:hanging="360"/>
      </w:pPr>
      <w:rPr>
        <w:rFonts w:ascii="Wingdings" w:eastAsia="Wingdings" w:hAnsi="Wingdings" w:cs="Wingdings" w:hint="default"/>
      </w:rPr>
    </w:lvl>
    <w:lvl w:ilvl="6" w:tplc="99D29F4E">
      <w:start w:val="1"/>
      <w:numFmt w:val="bullet"/>
      <w:lvlText w:val="·"/>
      <w:lvlJc w:val="left"/>
      <w:pPr>
        <w:ind w:left="5040" w:hanging="360"/>
      </w:pPr>
      <w:rPr>
        <w:rFonts w:ascii="Symbol" w:eastAsia="Symbol" w:hAnsi="Symbol" w:cs="Symbol" w:hint="default"/>
      </w:rPr>
    </w:lvl>
    <w:lvl w:ilvl="7" w:tplc="E9723A64">
      <w:start w:val="1"/>
      <w:numFmt w:val="bullet"/>
      <w:lvlText w:val="o"/>
      <w:lvlJc w:val="left"/>
      <w:pPr>
        <w:ind w:left="5760" w:hanging="360"/>
      </w:pPr>
      <w:rPr>
        <w:rFonts w:ascii="Courier New" w:eastAsia="Courier New" w:hAnsi="Courier New" w:cs="Courier New" w:hint="default"/>
      </w:rPr>
    </w:lvl>
    <w:lvl w:ilvl="8" w:tplc="9A72B3BE">
      <w:start w:val="1"/>
      <w:numFmt w:val="bullet"/>
      <w:lvlText w:val="§"/>
      <w:lvlJc w:val="left"/>
      <w:pPr>
        <w:ind w:left="6480" w:hanging="360"/>
      </w:pPr>
      <w:rPr>
        <w:rFonts w:ascii="Wingdings" w:eastAsia="Wingdings" w:hAnsi="Wingdings" w:cs="Wingdings" w:hint="default"/>
      </w:rPr>
    </w:lvl>
  </w:abstractNum>
  <w:abstractNum w:abstractNumId="43" w15:restartNumberingAfterBreak="0">
    <w:nsid w:val="773459AC"/>
    <w:multiLevelType w:val="multilevel"/>
    <w:tmpl w:val="DB3AFCCE"/>
    <w:lvl w:ilvl="0">
      <w:start w:val="3"/>
      <w:numFmt w:val="decimal"/>
      <w:lvlText w:val="%1."/>
      <w:lvlJc w:val="left"/>
      <w:pPr>
        <w:tabs>
          <w:tab w:val="num" w:pos="480"/>
        </w:tabs>
        <w:ind w:left="480" w:hanging="480"/>
      </w:pPr>
      <w:rPr>
        <w:b/>
      </w:rPr>
    </w:lvl>
    <w:lvl w:ilvl="1">
      <w:start w:val="5"/>
      <w:numFmt w:val="decimal"/>
      <w:lvlText w:val="%1.%2."/>
      <w:lvlJc w:val="left"/>
      <w:pPr>
        <w:tabs>
          <w:tab w:val="num" w:pos="480"/>
        </w:tabs>
        <w:ind w:left="480" w:hanging="48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44" w15:restartNumberingAfterBreak="0">
    <w:nsid w:val="7775090B"/>
    <w:multiLevelType w:val="hybridMultilevel"/>
    <w:tmpl w:val="1DDE387E"/>
    <w:lvl w:ilvl="0" w:tplc="AC407DEC">
      <w:start w:val="1"/>
      <w:numFmt w:val="decimal"/>
      <w:lvlText w:val="2.%1. "/>
      <w:legacy w:legacy="1" w:legacySpace="0" w:legacyIndent="0"/>
      <w:lvlJc w:val="left"/>
      <w:pPr>
        <w:ind w:left="360" w:hanging="360"/>
      </w:pPr>
      <w:rPr>
        <w:rFonts w:ascii="Times New Roman" w:hAnsi="Times New Roman"/>
        <w:b/>
        <w:i w:val="0"/>
        <w:sz w:val="24"/>
        <w:u w:val="none"/>
      </w:rPr>
    </w:lvl>
    <w:lvl w:ilvl="1" w:tplc="31A60FB2">
      <w:start w:val="1"/>
      <w:numFmt w:val="bullet"/>
      <w:lvlText w:val="o"/>
      <w:lvlJc w:val="left"/>
      <w:pPr>
        <w:ind w:left="1440" w:hanging="360"/>
      </w:pPr>
      <w:rPr>
        <w:rFonts w:ascii="Courier New" w:eastAsia="Courier New" w:hAnsi="Courier New" w:cs="Courier New" w:hint="default"/>
      </w:rPr>
    </w:lvl>
    <w:lvl w:ilvl="2" w:tplc="738A16AE">
      <w:start w:val="1"/>
      <w:numFmt w:val="bullet"/>
      <w:lvlText w:val="§"/>
      <w:lvlJc w:val="left"/>
      <w:pPr>
        <w:ind w:left="2160" w:hanging="360"/>
      </w:pPr>
      <w:rPr>
        <w:rFonts w:ascii="Wingdings" w:eastAsia="Wingdings" w:hAnsi="Wingdings" w:cs="Wingdings" w:hint="default"/>
      </w:rPr>
    </w:lvl>
    <w:lvl w:ilvl="3" w:tplc="7B4C7EC8">
      <w:start w:val="1"/>
      <w:numFmt w:val="bullet"/>
      <w:lvlText w:val="·"/>
      <w:lvlJc w:val="left"/>
      <w:pPr>
        <w:ind w:left="2880" w:hanging="360"/>
      </w:pPr>
      <w:rPr>
        <w:rFonts w:ascii="Symbol" w:eastAsia="Symbol" w:hAnsi="Symbol" w:cs="Symbol" w:hint="default"/>
      </w:rPr>
    </w:lvl>
    <w:lvl w:ilvl="4" w:tplc="249A8814">
      <w:start w:val="1"/>
      <w:numFmt w:val="bullet"/>
      <w:lvlText w:val="o"/>
      <w:lvlJc w:val="left"/>
      <w:pPr>
        <w:ind w:left="3600" w:hanging="360"/>
      </w:pPr>
      <w:rPr>
        <w:rFonts w:ascii="Courier New" w:eastAsia="Courier New" w:hAnsi="Courier New" w:cs="Courier New" w:hint="default"/>
      </w:rPr>
    </w:lvl>
    <w:lvl w:ilvl="5" w:tplc="0A746E56">
      <w:start w:val="1"/>
      <w:numFmt w:val="bullet"/>
      <w:lvlText w:val="§"/>
      <w:lvlJc w:val="left"/>
      <w:pPr>
        <w:ind w:left="4320" w:hanging="360"/>
      </w:pPr>
      <w:rPr>
        <w:rFonts w:ascii="Wingdings" w:eastAsia="Wingdings" w:hAnsi="Wingdings" w:cs="Wingdings" w:hint="default"/>
      </w:rPr>
    </w:lvl>
    <w:lvl w:ilvl="6" w:tplc="51F497AC">
      <w:start w:val="1"/>
      <w:numFmt w:val="bullet"/>
      <w:lvlText w:val="·"/>
      <w:lvlJc w:val="left"/>
      <w:pPr>
        <w:ind w:left="5040" w:hanging="360"/>
      </w:pPr>
      <w:rPr>
        <w:rFonts w:ascii="Symbol" w:eastAsia="Symbol" w:hAnsi="Symbol" w:cs="Symbol" w:hint="default"/>
      </w:rPr>
    </w:lvl>
    <w:lvl w:ilvl="7" w:tplc="1354FB8E">
      <w:start w:val="1"/>
      <w:numFmt w:val="bullet"/>
      <w:lvlText w:val="o"/>
      <w:lvlJc w:val="left"/>
      <w:pPr>
        <w:ind w:left="5760" w:hanging="360"/>
      </w:pPr>
      <w:rPr>
        <w:rFonts w:ascii="Courier New" w:eastAsia="Courier New" w:hAnsi="Courier New" w:cs="Courier New" w:hint="default"/>
      </w:rPr>
    </w:lvl>
    <w:lvl w:ilvl="8" w:tplc="110ECA0E">
      <w:start w:val="1"/>
      <w:numFmt w:val="bullet"/>
      <w:lvlText w:val="§"/>
      <w:lvlJc w:val="left"/>
      <w:pPr>
        <w:ind w:left="6480" w:hanging="360"/>
      </w:pPr>
      <w:rPr>
        <w:rFonts w:ascii="Wingdings" w:eastAsia="Wingdings" w:hAnsi="Wingdings" w:cs="Wingdings" w:hint="default"/>
      </w:rPr>
    </w:lvl>
  </w:abstractNum>
  <w:num w:numId="1" w16cid:durableId="331760799">
    <w:abstractNumId w:val="17"/>
  </w:num>
  <w:num w:numId="2" w16cid:durableId="668098284">
    <w:abstractNumId w:val="38"/>
  </w:num>
  <w:num w:numId="3" w16cid:durableId="424882245">
    <w:abstractNumId w:val="38"/>
    <w:lvlOverride w:ilvl="0">
      <w:lvl w:ilvl="0" w:tplc="AAAAC0C8">
        <w:start w:val="2"/>
        <w:numFmt w:val="decimal"/>
        <w:lvlText w:val="1.%1. "/>
        <w:legacy w:legacy="1" w:legacySpace="0" w:legacyIndent="0"/>
        <w:lvlJc w:val="left"/>
        <w:pPr>
          <w:ind w:left="360" w:hanging="360"/>
        </w:pPr>
        <w:rPr>
          <w:rFonts w:ascii="Times New Roman" w:hAnsi="Times New Roman"/>
          <w:b/>
          <w:i w:val="0"/>
          <w:sz w:val="24"/>
          <w:u w:val="none"/>
        </w:rPr>
      </w:lvl>
    </w:lvlOverride>
  </w:num>
  <w:num w:numId="4" w16cid:durableId="507601604">
    <w:abstractNumId w:val="44"/>
  </w:num>
  <w:num w:numId="5" w16cid:durableId="913785639">
    <w:abstractNumId w:val="21"/>
  </w:num>
  <w:num w:numId="6" w16cid:durableId="1959950603">
    <w:abstractNumId w:val="39"/>
  </w:num>
  <w:num w:numId="7" w16cid:durableId="781656298">
    <w:abstractNumId w:val="4"/>
  </w:num>
  <w:num w:numId="8" w16cid:durableId="1982929246">
    <w:abstractNumId w:val="2"/>
  </w:num>
  <w:num w:numId="9" w16cid:durableId="1172836081">
    <w:abstractNumId w:val="5"/>
  </w:num>
  <w:num w:numId="10" w16cid:durableId="1697778231">
    <w:abstractNumId w:val="34"/>
  </w:num>
  <w:num w:numId="11" w16cid:durableId="514004371">
    <w:abstractNumId w:val="34"/>
    <w:lvlOverride w:ilvl="0">
      <w:lvl w:ilvl="0" w:tplc="99583302">
        <w:start w:val="1"/>
        <w:numFmt w:val="decimal"/>
        <w:lvlText w:val="3.%1. "/>
        <w:legacy w:legacy="1" w:legacySpace="0" w:legacyIndent="0"/>
        <w:lvlJc w:val="left"/>
        <w:pPr>
          <w:ind w:left="360" w:hanging="360"/>
        </w:pPr>
        <w:rPr>
          <w:rFonts w:ascii="Times New Roman" w:hAnsi="Times New Roman"/>
          <w:b/>
          <w:i w:val="0"/>
          <w:sz w:val="22"/>
          <w:u w:val="none"/>
        </w:rPr>
      </w:lvl>
    </w:lvlOverride>
  </w:num>
  <w:num w:numId="12" w16cid:durableId="792407415">
    <w:abstractNumId w:val="27"/>
  </w:num>
  <w:num w:numId="13" w16cid:durableId="1589658980">
    <w:abstractNumId w:val="3"/>
  </w:num>
  <w:num w:numId="14" w16cid:durableId="282544987">
    <w:abstractNumId w:val="18"/>
  </w:num>
  <w:num w:numId="15" w16cid:durableId="189533118">
    <w:abstractNumId w:val="42"/>
  </w:num>
  <w:num w:numId="16" w16cid:durableId="1603951540">
    <w:abstractNumId w:val="29"/>
  </w:num>
  <w:num w:numId="17" w16cid:durableId="301470455">
    <w:abstractNumId w:val="29"/>
    <w:lvlOverride w:ilvl="0">
      <w:lvl w:ilvl="0" w:tplc="CDBC61DC">
        <w:start w:val="1"/>
        <w:numFmt w:val="decimal"/>
        <w:lvlText w:val="6.%1. "/>
        <w:legacy w:legacy="1" w:legacySpace="0" w:legacyIndent="0"/>
        <w:lvlJc w:val="left"/>
        <w:pPr>
          <w:ind w:left="360" w:hanging="360"/>
        </w:pPr>
        <w:rPr>
          <w:rFonts w:ascii="Times New Roman" w:hAnsi="Times New Roman"/>
          <w:b/>
          <w:i w:val="0"/>
          <w:sz w:val="24"/>
          <w:u w:val="none"/>
        </w:rPr>
      </w:lvl>
    </w:lvlOverride>
  </w:num>
  <w:num w:numId="18" w16cid:durableId="1033112088">
    <w:abstractNumId w:val="36"/>
  </w:num>
  <w:num w:numId="19" w16cid:durableId="1654017393">
    <w:abstractNumId w:val="12"/>
  </w:num>
  <w:num w:numId="20" w16cid:durableId="1631089959">
    <w:abstractNumId w:val="23"/>
  </w:num>
  <w:num w:numId="21" w16cid:durableId="1631548491">
    <w:abstractNumId w:val="7"/>
  </w:num>
  <w:num w:numId="22" w16cid:durableId="214969409">
    <w:abstractNumId w:val="13"/>
  </w:num>
  <w:num w:numId="23" w16cid:durableId="579750311">
    <w:abstractNumId w:val="13"/>
    <w:lvlOverride w:ilvl="0">
      <w:lvl w:ilvl="0" w:tplc="84A40468">
        <w:start w:val="6"/>
        <w:numFmt w:val="decimal"/>
        <w:lvlText w:val="8.%1. "/>
        <w:legacy w:legacy="1" w:legacySpace="0" w:legacyIndent="0"/>
        <w:lvlJc w:val="left"/>
        <w:pPr>
          <w:ind w:left="277" w:hanging="283"/>
        </w:pPr>
        <w:rPr>
          <w:rFonts w:ascii="Times New Roman" w:hAnsi="Times New Roman"/>
          <w:b/>
          <w:i w:val="0"/>
          <w:sz w:val="22"/>
          <w:u w:val="none"/>
        </w:rPr>
      </w:lvl>
    </w:lvlOverride>
  </w:num>
  <w:num w:numId="24" w16cid:durableId="397217773">
    <w:abstractNumId w:val="13"/>
    <w:lvlOverride w:ilvl="0">
      <w:lvl w:ilvl="0" w:tplc="84A40468">
        <w:start w:val="6"/>
        <w:numFmt w:val="decimal"/>
        <w:lvlText w:val="8.%1. "/>
        <w:legacy w:legacy="1" w:legacySpace="0" w:legacyIndent="0"/>
        <w:lvlJc w:val="left"/>
        <w:pPr>
          <w:ind w:left="360" w:hanging="360"/>
        </w:pPr>
        <w:rPr>
          <w:rFonts w:ascii="Times New Roman" w:hAnsi="Times New Roman"/>
          <w:b/>
          <w:i w:val="0"/>
          <w:sz w:val="24"/>
          <w:u w:val="none"/>
        </w:rPr>
      </w:lvl>
    </w:lvlOverride>
  </w:num>
  <w:num w:numId="25" w16cid:durableId="396172943">
    <w:abstractNumId w:val="33"/>
  </w:num>
  <w:num w:numId="26" w16cid:durableId="2125421463">
    <w:abstractNumId w:val="6"/>
  </w:num>
  <w:num w:numId="27" w16cid:durableId="1825463573">
    <w:abstractNumId w:val="22"/>
  </w:num>
  <w:num w:numId="28" w16cid:durableId="1531911858">
    <w:abstractNumId w:val="25"/>
  </w:num>
  <w:num w:numId="29" w16cid:durableId="2004119141">
    <w:abstractNumId w:val="31"/>
  </w:num>
  <w:num w:numId="30" w16cid:durableId="469980044">
    <w:abstractNumId w:val="0"/>
  </w:num>
  <w:num w:numId="31" w16cid:durableId="932779825">
    <w:abstractNumId w:val="28"/>
  </w:num>
  <w:num w:numId="32" w16cid:durableId="961575715">
    <w:abstractNumId w:val="8"/>
  </w:num>
  <w:num w:numId="33" w16cid:durableId="1453555124">
    <w:abstractNumId w:val="10"/>
  </w:num>
  <w:num w:numId="34" w16cid:durableId="1587107996">
    <w:abstractNumId w:val="43"/>
  </w:num>
  <w:num w:numId="35" w16cid:durableId="652023760">
    <w:abstractNumId w:val="14"/>
  </w:num>
  <w:num w:numId="36" w16cid:durableId="1971014710">
    <w:abstractNumId w:val="16"/>
  </w:num>
  <w:num w:numId="37" w16cid:durableId="228544631">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2391135">
    <w:abstractNumId w:val="41"/>
  </w:num>
  <w:num w:numId="39" w16cid:durableId="1918590200">
    <w:abstractNumId w:val="24"/>
  </w:num>
  <w:num w:numId="40" w16cid:durableId="834224402">
    <w:abstractNumId w:val="26"/>
  </w:num>
  <w:num w:numId="41" w16cid:durableId="626591934">
    <w:abstractNumId w:val="11"/>
  </w:num>
  <w:num w:numId="42" w16cid:durableId="1987392617">
    <w:abstractNumId w:val="19"/>
  </w:num>
  <w:num w:numId="43" w16cid:durableId="1119646999">
    <w:abstractNumId w:val="35"/>
  </w:num>
  <w:num w:numId="44" w16cid:durableId="936254413">
    <w:abstractNumId w:val="1"/>
  </w:num>
  <w:num w:numId="45" w16cid:durableId="968826449">
    <w:abstractNumId w:val="15"/>
  </w:num>
  <w:num w:numId="46" w16cid:durableId="1344237834">
    <w:abstractNumId w:val="30"/>
  </w:num>
  <w:num w:numId="47" w16cid:durableId="1902518778">
    <w:abstractNumId w:val="9"/>
  </w:num>
  <w:num w:numId="48" w16cid:durableId="1659535230">
    <w:abstractNumId w:val="20"/>
  </w:num>
  <w:num w:numId="49" w16cid:durableId="1422994637">
    <w:abstractNumId w:val="32"/>
  </w:num>
  <w:num w:numId="50" w16cid:durableId="1391230884">
    <w:abstractNumId w:val="3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992"/>
    <w:rsid w:val="00003A5B"/>
    <w:rsid w:val="001423BE"/>
    <w:rsid w:val="001852E6"/>
    <w:rsid w:val="003F0E7B"/>
    <w:rsid w:val="004D5595"/>
    <w:rsid w:val="00690992"/>
    <w:rsid w:val="00E51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A0CF0"/>
  <w15:docId w15:val="{D47D9FC6-CFDF-4424-9564-D61E4AB5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ru-RU"/>
    </w:rPr>
  </w:style>
  <w:style w:type="paragraph" w:styleId="11">
    <w:name w:val="heading 1"/>
    <w:basedOn w:val="a"/>
    <w:next w:val="a"/>
    <w:link w:val="12"/>
    <w:qFormat/>
    <w:pPr>
      <w:keepNext/>
      <w:jc w:val="both"/>
      <w:outlineLvl w:val="0"/>
    </w:pPr>
    <w:rPr>
      <w:i/>
      <w:sz w:val="22"/>
    </w:rPr>
  </w:style>
  <w:style w:type="paragraph" w:styleId="20">
    <w:name w:val="heading 2"/>
    <w:basedOn w:val="a"/>
    <w:next w:val="a"/>
    <w:link w:val="21"/>
    <w:qFormat/>
    <w:pPr>
      <w:keepNext/>
      <w:jc w:val="center"/>
      <w:outlineLvl w:val="1"/>
    </w:pPr>
    <w:rPr>
      <w:b/>
      <w:sz w:val="24"/>
    </w:rPr>
  </w:style>
  <w:style w:type="paragraph" w:styleId="30">
    <w:name w:val="heading 3"/>
    <w:basedOn w:val="a"/>
    <w:next w:val="a"/>
    <w:link w:val="31"/>
    <w:qFormat/>
    <w:pPr>
      <w:keepNext/>
      <w:ind w:left="709" w:hanging="709"/>
      <w:jc w:val="center"/>
      <w:outlineLvl w:val="2"/>
    </w:pPr>
    <w:rPr>
      <w:b/>
      <w:sz w:val="24"/>
    </w:rPr>
  </w:style>
  <w:style w:type="paragraph" w:styleId="4">
    <w:name w:val="heading 4"/>
    <w:basedOn w:val="a"/>
    <w:next w:val="a"/>
    <w:link w:val="40"/>
    <w:qFormat/>
    <w:pPr>
      <w:keepNext/>
      <w:jc w:val="center"/>
      <w:outlineLvl w:val="3"/>
    </w:pPr>
    <w:rPr>
      <w:sz w:val="24"/>
      <w:lang w:val="en-US"/>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qFormat/>
    <w:pPr>
      <w:keepNext/>
      <w:ind w:left="1134"/>
      <w:outlineLvl w:val="6"/>
    </w:pPr>
    <w:rPr>
      <w:rFonts w:ascii="Arial" w:hAnsi="Arial" w:cs="Arial"/>
      <w:b/>
    </w:rPr>
  </w:style>
  <w:style w:type="paragraph" w:styleId="8">
    <w:name w:val="heading 8"/>
    <w:basedOn w:val="a"/>
    <w:next w:val="a"/>
    <w:link w:val="80"/>
    <w:qFormat/>
    <w:pPr>
      <w:spacing w:before="240" w:after="60"/>
      <w:outlineLvl w:val="7"/>
    </w:pPr>
    <w:rPr>
      <w:i/>
      <w:iCs/>
      <w:sz w:val="24"/>
      <w:szCs w:val="24"/>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link w:val="11"/>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31">
    <w:name w:val="Заголовок 3 Знак"/>
    <w:link w:val="30"/>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rPr>
      <w:sz w:val="24"/>
      <w:szCs w:val="24"/>
    </w:rPr>
  </w:style>
  <w:style w:type="character" w:customStyle="1" w:styleId="a8">
    <w:name w:val="Подзаголовок Знак"/>
    <w:link w:val="a7"/>
    <w:uiPriority w:val="11"/>
    <w:rPr>
      <w:sz w:val="24"/>
      <w:szCs w:val="24"/>
    </w:rPr>
  </w:style>
  <w:style w:type="paragraph" w:styleId="22">
    <w:name w:val="Quote"/>
    <w:basedOn w:val="a"/>
    <w:next w:val="a"/>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pPr>
      <w:tabs>
        <w:tab w:val="center" w:pos="4677"/>
        <w:tab w:val="right" w:pos="9355"/>
      </w:tabs>
    </w:pPr>
  </w:style>
  <w:style w:type="character" w:customStyle="1" w:styleId="ac">
    <w:name w:val="Верхний колонтитул Знак"/>
    <w:link w:val="ab"/>
    <w:uiPriority w:val="99"/>
  </w:style>
  <w:style w:type="paragraph" w:styleId="ad">
    <w:name w:val="footer"/>
    <w:basedOn w:val="a"/>
    <w:link w:val="ae"/>
    <w:pPr>
      <w:tabs>
        <w:tab w:val="center" w:pos="4153"/>
        <w:tab w:val="right" w:pos="8306"/>
      </w:tabs>
    </w:pPr>
  </w:style>
  <w:style w:type="character" w:customStyle="1" w:styleId="FooterChar">
    <w:name w:val="Footer Char"/>
    <w:uiPriority w:val="99"/>
  </w:style>
  <w:style w:type="paragraph" w:styleId="af">
    <w:name w:val="caption"/>
    <w:basedOn w:val="a"/>
    <w:next w:val="a"/>
    <w:uiPriority w:val="35"/>
    <w:semiHidden/>
    <w:unhideWhenUsed/>
    <w:qFormat/>
    <w:pPr>
      <w:spacing w:line="276" w:lineRule="auto"/>
    </w:pPr>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rPr>
      <w:color w:val="336699"/>
      <w:u w:val="single"/>
    </w:rPr>
  </w:style>
  <w:style w:type="paragraph" w:styleId="af2">
    <w:name w:val="footnote text"/>
    <w:basedOn w:val="a"/>
    <w:link w:val="af3"/>
    <w:uiPriority w:val="99"/>
    <w:semiHidden/>
    <w:unhideWhenUsed/>
    <w:pPr>
      <w:spacing w:after="40"/>
    </w:pPr>
    <w:rPr>
      <w:sz w:val="18"/>
    </w:rPr>
  </w:style>
  <w:style w:type="character" w:customStyle="1" w:styleId="af3">
    <w:name w:val="Текст сноски Знак"/>
    <w:link w:val="af2"/>
    <w:uiPriority w:val="99"/>
    <w:rPr>
      <w:sz w:val="18"/>
    </w:rPr>
  </w:style>
  <w:style w:type="character" w:styleId="af4">
    <w:name w:val="footnote reference"/>
    <w:uiPriority w:val="99"/>
    <w:unhideWhenUsed/>
    <w:rPr>
      <w:vertAlign w:val="superscript"/>
    </w:rPr>
  </w:style>
  <w:style w:type="paragraph" w:styleId="af5">
    <w:name w:val="endnote text"/>
    <w:basedOn w:val="a"/>
    <w:link w:val="af6"/>
    <w:uiPriority w:val="99"/>
    <w:unhideWhenUsed/>
    <w:rPr>
      <w:rFonts w:ascii="Calibri" w:eastAsia="Calibri" w:hAnsi="Calibri"/>
      <w:lang w:eastAsia="en-US"/>
    </w:rPr>
  </w:style>
  <w:style w:type="character" w:customStyle="1" w:styleId="EndnoteTextChar">
    <w:name w:val="Endnote Text Char"/>
    <w:uiPriority w:val="99"/>
    <w:rPr>
      <w:sz w:val="20"/>
    </w:rPr>
  </w:style>
  <w:style w:type="character" w:styleId="af7">
    <w:name w:val="endnote reference"/>
    <w:uiPriority w:val="99"/>
    <w:unhideWhenUsed/>
    <w:rPr>
      <w:vertAlign w:val="superscript"/>
    </w:rPr>
  </w:style>
  <w:style w:type="paragraph" w:styleId="14">
    <w:name w:val="toc 1"/>
    <w:basedOn w:val="a"/>
    <w:next w:val="a"/>
    <w:uiPriority w:val="39"/>
    <w:unhideWhenUsed/>
    <w:pPr>
      <w:spacing w:after="57"/>
    </w:pPr>
  </w:style>
  <w:style w:type="paragraph" w:styleId="25">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style>
  <w:style w:type="character" w:customStyle="1" w:styleId="15">
    <w:name w:val="Основной шрифт абзаца;Знак Знак1 Знак Знак"/>
    <w:link w:val="16"/>
    <w:semiHidden/>
  </w:style>
  <w:style w:type="character" w:styleId="afa">
    <w:name w:val="page number"/>
    <w:basedOn w:val="15"/>
  </w:style>
  <w:style w:type="paragraph" w:styleId="afb">
    <w:name w:val="Body Text Indent"/>
    <w:basedOn w:val="a"/>
    <w:pPr>
      <w:ind w:left="360" w:hanging="360"/>
      <w:jc w:val="both"/>
    </w:pPr>
    <w:rPr>
      <w:sz w:val="22"/>
    </w:rPr>
  </w:style>
  <w:style w:type="paragraph" w:styleId="afc">
    <w:name w:val="Block Text"/>
    <w:basedOn w:val="a"/>
    <w:pPr>
      <w:ind w:left="426" w:right="57"/>
      <w:jc w:val="both"/>
    </w:pPr>
    <w:rPr>
      <w:sz w:val="22"/>
    </w:rPr>
  </w:style>
  <w:style w:type="paragraph" w:styleId="26">
    <w:name w:val="Body Text Indent 2"/>
    <w:basedOn w:val="auiue"/>
    <w:rPr>
      <w:rFonts w:ascii="Arial" w:hAnsi="Arial"/>
      <w:sz w:val="20"/>
    </w:rPr>
  </w:style>
  <w:style w:type="paragraph" w:styleId="27">
    <w:name w:val="Body Text 2"/>
    <w:basedOn w:val="auiue"/>
    <w:pPr>
      <w:ind w:firstLine="567"/>
    </w:pPr>
    <w:rPr>
      <w:rFonts w:ascii="Times New Roman" w:hAnsi="Times New Roman"/>
    </w:rPr>
  </w:style>
  <w:style w:type="paragraph" w:styleId="afd">
    <w:name w:val="Body Text"/>
    <w:basedOn w:val="a"/>
    <w:pPr>
      <w:jc w:val="both"/>
    </w:pPr>
    <w:rPr>
      <w:bCs/>
      <w:sz w:val="24"/>
    </w:rPr>
  </w:style>
  <w:style w:type="paragraph" w:styleId="34">
    <w:name w:val="Body Text Indent 3"/>
    <w:basedOn w:val="a"/>
    <w:link w:val="35"/>
    <w:pPr>
      <w:ind w:firstLine="709"/>
      <w:jc w:val="both"/>
    </w:pPr>
    <w:rPr>
      <w:bCs/>
      <w:sz w:val="24"/>
    </w:rPr>
  </w:style>
  <w:style w:type="paragraph" w:styleId="36">
    <w:name w:val="Body Text 3"/>
    <w:basedOn w:val="a"/>
    <w:pPr>
      <w:jc w:val="both"/>
    </w:pPr>
    <w:rPr>
      <w:sz w:val="22"/>
    </w:rPr>
  </w:style>
  <w:style w:type="paragraph" w:customStyle="1" w:styleId="afe">
    <w:name w:val="Название"/>
    <w:basedOn w:val="a"/>
    <w:qFormat/>
    <w:pPr>
      <w:jc w:val="center"/>
    </w:pPr>
    <w:rPr>
      <w:b/>
      <w:sz w:val="24"/>
    </w:rPr>
  </w:style>
  <w:style w:type="paragraph" w:customStyle="1" w:styleId="auiue">
    <w:name w:val="au?iue"/>
    <w:pPr>
      <w:widowControl w:val="0"/>
      <w:ind w:firstLine="709"/>
      <w:jc w:val="both"/>
    </w:pPr>
    <w:rPr>
      <w:rFonts w:ascii="Journal" w:hAnsi="Journal"/>
      <w:sz w:val="24"/>
      <w:lang w:eastAsia="ru-RU"/>
    </w:rPr>
  </w:style>
  <w:style w:type="paragraph" w:customStyle="1" w:styleId="BodyText23">
    <w:name w:val="Body Text 23"/>
    <w:basedOn w:val="auiue"/>
    <w:pPr>
      <w:spacing w:line="240" w:lineRule="atLeast"/>
      <w:ind w:firstLine="567"/>
    </w:pPr>
    <w:rPr>
      <w:rFonts w:ascii="Arial" w:hAnsi="Arial"/>
      <w:sz w:val="20"/>
    </w:rPr>
  </w:style>
  <w:style w:type="paragraph" w:customStyle="1" w:styleId="BodyText26">
    <w:name w:val="Body Text 26"/>
    <w:basedOn w:val="auiue"/>
    <w:pPr>
      <w:ind w:firstLine="567"/>
    </w:pPr>
    <w:rPr>
      <w:rFonts w:ascii="Arial" w:hAnsi="Arial"/>
      <w:sz w:val="18"/>
    </w:rPr>
  </w:style>
  <w:style w:type="paragraph" w:customStyle="1" w:styleId="BodyText25">
    <w:name w:val="Body Text 25"/>
    <w:basedOn w:val="auiue"/>
    <w:pPr>
      <w:tabs>
        <w:tab w:val="left" w:pos="0"/>
      </w:tabs>
      <w:spacing w:line="360" w:lineRule="auto"/>
      <w:ind w:firstLine="0"/>
    </w:pPr>
    <w:rPr>
      <w:rFonts w:ascii="Arial" w:hAnsi="Arial"/>
      <w:sz w:val="20"/>
    </w:rPr>
  </w:style>
  <w:style w:type="paragraph" w:customStyle="1" w:styleId="aff">
    <w:name w:val="бычный"/>
    <w:pPr>
      <w:widowControl w:val="0"/>
      <w:ind w:firstLine="709"/>
      <w:jc w:val="both"/>
    </w:pPr>
    <w:rPr>
      <w:rFonts w:ascii="Journal" w:hAnsi="Journal"/>
      <w:sz w:val="24"/>
      <w:lang w:eastAsia="ru-RU"/>
    </w:rPr>
  </w:style>
  <w:style w:type="paragraph" w:styleId="aff0">
    <w:name w:val="Balloon Text"/>
    <w:basedOn w:val="a"/>
    <w:semiHidden/>
    <w:rPr>
      <w:rFonts w:ascii="Tahoma" w:hAnsi="Tahoma" w:cs="Tahoma"/>
      <w:sz w:val="16"/>
      <w:szCs w:val="16"/>
    </w:rPr>
  </w:style>
  <w:style w:type="paragraph" w:customStyle="1" w:styleId="aff1">
    <w:name w:val="Знак Знак Знак Знак Знак Знак Знак Знак Знак Знак"/>
    <w:basedOn w:val="a"/>
    <w:pPr>
      <w:spacing w:after="160" w:line="240" w:lineRule="exact"/>
    </w:pPr>
    <w:rPr>
      <w:rFonts w:eastAsia="SimSun"/>
      <w:b/>
      <w:sz w:val="28"/>
      <w:szCs w:val="24"/>
      <w:lang w:val="en-US" w:eastAsia="en-US"/>
    </w:rPr>
  </w:style>
  <w:style w:type="paragraph" w:customStyle="1" w:styleId="aff2">
    <w:name w:val="Àáçàö ïðàâèë"/>
    <w:pPr>
      <w:spacing w:before="40" w:after="40"/>
      <w:ind w:firstLine="567"/>
      <w:jc w:val="both"/>
    </w:pPr>
    <w:rPr>
      <w:rFonts w:ascii="Arial" w:hAnsi="Arial" w:cs="Arial"/>
      <w:lang w:eastAsia="ru-RU"/>
    </w:rPr>
  </w:style>
  <w:style w:type="paragraph" w:customStyle="1" w:styleId="aff3">
    <w:name w:val="Абзац правил"/>
    <w:pPr>
      <w:spacing w:before="40" w:after="40"/>
      <w:ind w:firstLine="567"/>
      <w:jc w:val="both"/>
    </w:pPr>
    <w:rPr>
      <w:rFonts w:ascii="Arial" w:hAnsi="Arial" w:cs="Arial"/>
      <w:lang w:eastAsia="ru-RU"/>
    </w:rPr>
  </w:style>
  <w:style w:type="paragraph" w:customStyle="1" w:styleId="10">
    <w:name w:val="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pPr>
      <w:numPr>
        <w:numId w:val="37"/>
      </w:numPr>
      <w:spacing w:after="160" w:line="240" w:lineRule="exact"/>
      <w:jc w:val="center"/>
    </w:pPr>
    <w:rPr>
      <w:rFonts w:ascii="Arial" w:hAnsi="Arial"/>
      <w:b/>
      <w:color w:val="0000FF"/>
      <w:sz w:val="22"/>
      <w:szCs w:val="22"/>
      <w:lang w:val="en-US" w:eastAsia="en-US"/>
    </w:rPr>
  </w:style>
  <w:style w:type="paragraph" w:customStyle="1" w:styleId="16">
    <w:name w:val="Знак Знак1"/>
    <w:basedOn w:val="a"/>
    <w:link w:val="15"/>
    <w:pPr>
      <w:spacing w:before="100" w:beforeAutospacing="1" w:after="100" w:afterAutospacing="1"/>
    </w:pPr>
    <w:rPr>
      <w:rFonts w:ascii="Tahoma" w:hAnsi="Tahoma"/>
      <w:lang w:val="en-US" w:eastAsia="en-US"/>
    </w:rPr>
  </w:style>
  <w:style w:type="character" w:styleId="aff4">
    <w:name w:val="annotation reference"/>
    <w:semiHidden/>
    <w:rPr>
      <w:sz w:val="16"/>
      <w:szCs w:val="16"/>
    </w:rPr>
  </w:style>
  <w:style w:type="paragraph" w:styleId="aff5">
    <w:name w:val="annotation text"/>
    <w:basedOn w:val="a"/>
    <w:link w:val="aff6"/>
    <w:semiHidden/>
  </w:style>
  <w:style w:type="paragraph" w:styleId="aff7">
    <w:name w:val="annotation subject"/>
    <w:basedOn w:val="aff5"/>
    <w:next w:val="aff5"/>
    <w:semiHidden/>
    <w:rPr>
      <w:b/>
      <w:bCs/>
    </w:rPr>
  </w:style>
  <w:style w:type="paragraph" w:styleId="aff8">
    <w:name w:val="Plain Text"/>
    <w:basedOn w:val="a"/>
    <w:link w:val="aff9"/>
    <w:uiPriority w:val="99"/>
    <w:unhideWhenUsed/>
    <w:rPr>
      <w:rFonts w:ascii="Calibri" w:eastAsia="Calibri" w:hAnsi="Calibri" w:cs="Calibri"/>
      <w:sz w:val="22"/>
      <w:szCs w:val="22"/>
      <w:lang w:eastAsia="en-US"/>
    </w:rPr>
  </w:style>
  <w:style w:type="character" w:customStyle="1" w:styleId="aff9">
    <w:name w:val="Текст Знак"/>
    <w:link w:val="aff8"/>
    <w:uiPriority w:val="99"/>
    <w:rPr>
      <w:rFonts w:ascii="Calibri" w:eastAsia="Calibri" w:hAnsi="Calibri" w:cs="Calibri"/>
      <w:sz w:val="22"/>
      <w:szCs w:val="22"/>
      <w:lang w:eastAsia="en-US"/>
    </w:rPr>
  </w:style>
  <w:style w:type="paragraph" w:customStyle="1" w:styleId="Iniiaiieoaeno">
    <w:name w:val="!Iniiaiie oaeno"/>
    <w:basedOn w:val="a"/>
    <w:pPr>
      <w:widowControl w:val="0"/>
      <w:ind w:firstLine="709"/>
      <w:jc w:val="both"/>
    </w:pPr>
    <w:rPr>
      <w:sz w:val="24"/>
    </w:rPr>
  </w:style>
  <w:style w:type="paragraph" w:customStyle="1" w:styleId="-UseCaseListParagraphBulletNumberFigurenameListParagraph1numberedBulletListFooterTextParagraphedeliste1BulletrListParagraph1ListParagraph2ListParagraph21Prrafodelista1PargrafodaLista1UL">
    <w:name w:val="Абзац списка;-Абзац списка;Use Case List Paragraph;Bullet Number;Figure_name;List Paragraph1;numbered;Bullet List;FooterText;Paragraphe de liste1;Bulletr List Paragraph;列出段落;列出段落1;List Paragraph2;List Paragraph21;Párrafo de lista1;Parágrafo da Lista1;UL"/>
    <w:basedOn w:val="a"/>
    <w:link w:val="-UseCaseListParagraphBulletNumberFigurenameListParagraph1numberedBulletListFooterTextParagraphedeliste1BulletrListParagraph1UL"/>
    <w:uiPriority w:val="34"/>
    <w:qFormat/>
    <w:pPr>
      <w:spacing w:after="200" w:line="276" w:lineRule="auto"/>
      <w:ind w:left="720"/>
      <w:contextualSpacing/>
    </w:pPr>
    <w:rPr>
      <w:rFonts w:ascii="Calibri" w:eastAsia="Calibri" w:hAnsi="Calibri"/>
      <w:sz w:val="22"/>
      <w:szCs w:val="22"/>
      <w:lang w:eastAsia="en-US"/>
    </w:rPr>
  </w:style>
  <w:style w:type="character" w:customStyle="1" w:styleId="35">
    <w:name w:val="Основной текст с отступом 3 Знак"/>
    <w:link w:val="34"/>
    <w:rPr>
      <w:bCs/>
      <w:sz w:val="24"/>
    </w:rPr>
  </w:style>
  <w:style w:type="character" w:customStyle="1" w:styleId="aff6">
    <w:name w:val="Текст примечания Знак"/>
    <w:link w:val="aff5"/>
    <w:semiHidden/>
  </w:style>
  <w:style w:type="paragraph" w:customStyle="1" w:styleId="affa">
    <w:name w:val="абзац"/>
    <w:basedOn w:val="a"/>
    <w:uiPriority w:val="99"/>
    <w:pPr>
      <w:ind w:firstLine="567"/>
      <w:jc w:val="both"/>
    </w:pPr>
    <w:rPr>
      <w:sz w:val="22"/>
    </w:rPr>
  </w:style>
  <w:style w:type="paragraph" w:customStyle="1" w:styleId="Text">
    <w:name w:val="Text"/>
    <w:basedOn w:val="a"/>
    <w:pPr>
      <w:spacing w:after="240"/>
      <w:ind w:firstLine="1440"/>
    </w:pPr>
    <w:rPr>
      <w:rFonts w:eastAsia="Calibri"/>
      <w:sz w:val="24"/>
      <w:szCs w:val="24"/>
      <w:lang w:eastAsia="en-US"/>
    </w:rPr>
  </w:style>
  <w:style w:type="character" w:customStyle="1" w:styleId="FontStyle21">
    <w:name w:val="Font Style21"/>
    <w:uiPriority w:val="99"/>
    <w:rPr>
      <w:rFonts w:ascii="Arial" w:hAnsi="Arial" w:cs="Arial"/>
      <w:sz w:val="16"/>
      <w:szCs w:val="16"/>
    </w:rPr>
  </w:style>
  <w:style w:type="character" w:customStyle="1" w:styleId="FontStyle80">
    <w:name w:val="Font Style80"/>
    <w:rPr>
      <w:rFonts w:ascii="Times New Roman" w:hAnsi="Times New Roman" w:cs="Times New Roman"/>
      <w:sz w:val="28"/>
      <w:szCs w:val="28"/>
    </w:rPr>
  </w:style>
  <w:style w:type="paragraph" w:customStyle="1" w:styleId="1">
    <w:name w:val="ПрилТекст1"/>
    <w:basedOn w:val="a"/>
    <w:pPr>
      <w:numPr>
        <w:numId w:val="47"/>
      </w:numPr>
      <w:spacing w:before="60"/>
      <w:jc w:val="both"/>
    </w:pPr>
    <w:rPr>
      <w:sz w:val="26"/>
    </w:rPr>
  </w:style>
  <w:style w:type="paragraph" w:customStyle="1" w:styleId="2">
    <w:name w:val="ПрилТекст2"/>
    <w:basedOn w:val="a"/>
    <w:pPr>
      <w:numPr>
        <w:ilvl w:val="1"/>
        <w:numId w:val="47"/>
      </w:numPr>
      <w:spacing w:before="60"/>
      <w:jc w:val="both"/>
    </w:pPr>
    <w:rPr>
      <w:sz w:val="26"/>
    </w:rPr>
  </w:style>
  <w:style w:type="paragraph" w:customStyle="1" w:styleId="3">
    <w:name w:val="ПрилТекст3"/>
    <w:basedOn w:val="a"/>
    <w:pPr>
      <w:numPr>
        <w:ilvl w:val="2"/>
        <w:numId w:val="47"/>
      </w:numPr>
      <w:spacing w:before="60"/>
      <w:jc w:val="both"/>
    </w:pPr>
    <w:rPr>
      <w:sz w:val="26"/>
    </w:rPr>
  </w:style>
  <w:style w:type="character" w:customStyle="1" w:styleId="af6">
    <w:name w:val="Текст концевой сноски Знак"/>
    <w:link w:val="af5"/>
    <w:uiPriority w:val="99"/>
    <w:rPr>
      <w:rFonts w:ascii="Calibri" w:eastAsia="Calibri" w:hAnsi="Calibri"/>
      <w:lang w:eastAsia="en-US"/>
    </w:rPr>
  </w:style>
  <w:style w:type="paragraph" w:customStyle="1" w:styleId="Default">
    <w:name w:val="Default"/>
    <w:rPr>
      <w:color w:val="000000"/>
      <w:sz w:val="24"/>
      <w:szCs w:val="24"/>
      <w:lang w:eastAsia="ru-RU"/>
    </w:rPr>
  </w:style>
  <w:style w:type="paragraph" w:customStyle="1" w:styleId="Iauiue">
    <w:name w:val="Iau?iue"/>
    <w:rPr>
      <w:rFonts w:ascii="Garamond" w:hAnsi="Garamond"/>
      <w:lang w:eastAsia="ru-RU"/>
    </w:rPr>
  </w:style>
  <w:style w:type="paragraph" w:customStyle="1" w:styleId="affb">
    <w:name w:val="Таблица текст"/>
    <w:basedOn w:val="a"/>
    <w:pPr>
      <w:spacing w:before="40" w:after="40"/>
      <w:ind w:left="57" w:right="57"/>
    </w:pPr>
    <w:rPr>
      <w:sz w:val="24"/>
    </w:rPr>
  </w:style>
  <w:style w:type="character" w:customStyle="1" w:styleId="-UseCaseListParagraphBulletNumberFigurenameListParagraph1numberedBulletListFooterTextParagraphedeliste1BulletrListParagraph1UL">
    <w:name w:val="Абзац списка Знак;-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link w:val="-UseCaseListParagraphBulletNumberFigurenameListParagraph1numberedBulletListFooterTextParagraphedeliste1BulletrListParagraph1ListParagraph2ListParagraph21Prrafodelista1PargrafodaLista1UL"/>
    <w:uiPriority w:val="34"/>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tline@interra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halobasov.Andrey@sogaz.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gutinskaya_es@interrao.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8757</Words>
  <Characters>49921</Characters>
  <Application>Microsoft Office Word</Application>
  <DocSecurity>0</DocSecurity>
  <Lines>416</Lines>
  <Paragraphs>117</Paragraphs>
  <ScaleCrop>false</ScaleCrop>
  <Company>SOGAZ INS.CO</Company>
  <LinksUpToDate>false</LinksUpToDate>
  <CharactersWithSpaces>58561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СО "СОГАЗ"</dc:creator>
  <cp:lastModifiedBy>Семакина Ольга Владимировна</cp:lastModifiedBy>
  <cp:revision>2</cp:revision>
  <dcterms:created xsi:type="dcterms:W3CDTF">2025-11-17T07:54:00Z</dcterms:created>
  <dcterms:modified xsi:type="dcterms:W3CDTF">2025-11-17T07:54:00Z</dcterms:modified>
  <cp:version>1048576</cp:version>
</cp:coreProperties>
</file>